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3E9FF" w14:textId="7D6B828A" w:rsidR="00904ECF" w:rsidRPr="003B1F8A" w:rsidRDefault="0058366D" w:rsidP="00904ECF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40"/>
          <w:lang w:val="fr-FR"/>
        </w:rPr>
      </w:pPr>
      <w:bookmarkStart w:id="0" w:name="_GoBack"/>
      <w:bookmarkEnd w:id="0"/>
      <w:r>
        <w:rPr>
          <w:noProof/>
          <w:lang w:eastAsia="lt-LT"/>
        </w:rPr>
        <w:drawing>
          <wp:anchor distT="0" distB="0" distL="114300" distR="114300" simplePos="0" relativeHeight="251660288" behindDoc="0" locked="0" layoutInCell="1" allowOverlap="1" wp14:anchorId="781E22C7" wp14:editId="375445EC">
            <wp:simplePos x="0" y="0"/>
            <wp:positionH relativeFrom="margin">
              <wp:posOffset>840740</wp:posOffset>
            </wp:positionH>
            <wp:positionV relativeFrom="margin">
              <wp:posOffset>180975</wp:posOffset>
            </wp:positionV>
            <wp:extent cx="1209675" cy="523875"/>
            <wp:effectExtent l="0" t="0" r="9525" b="9525"/>
            <wp:wrapSquare wrapText="bothSides"/>
            <wp:docPr id="4" name="Picture 4" descr="Prancūzų institutas Lietuvo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ancūzų institutas Lietuvoj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lt-LT"/>
        </w:rPr>
        <w:drawing>
          <wp:anchor distT="0" distB="0" distL="114300" distR="114300" simplePos="0" relativeHeight="251659264" behindDoc="0" locked="0" layoutInCell="1" allowOverlap="1" wp14:anchorId="50A19628" wp14:editId="6AD33132">
            <wp:simplePos x="0" y="0"/>
            <wp:positionH relativeFrom="margin">
              <wp:posOffset>3955415</wp:posOffset>
            </wp:positionH>
            <wp:positionV relativeFrom="margin">
              <wp:posOffset>-47625</wp:posOffset>
            </wp:positionV>
            <wp:extent cx="1271270" cy="711835"/>
            <wp:effectExtent l="0" t="0" r="5080" b="0"/>
            <wp:wrapSquare wrapText="bothSides"/>
            <wp:docPr id="2" name="Picture 2" descr="C:\Users\emgied\AppData\Local\Microsoft\Windows\INetCache\Content.Word\WBI-logo-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gied\AppData\Local\Microsoft\Windows\INetCache\Content.Word\WBI-logo-noi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70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04ECF">
        <w:rPr>
          <w:rFonts w:ascii="Times New Roman" w:hAnsi="Times New Roman" w:cs="Times New Roman"/>
          <w:noProof/>
          <w:sz w:val="28"/>
          <w:szCs w:val="40"/>
          <w:lang w:eastAsia="lt-LT"/>
        </w:rPr>
        <w:drawing>
          <wp:anchor distT="0" distB="0" distL="114300" distR="114300" simplePos="0" relativeHeight="251658240" behindDoc="0" locked="0" layoutInCell="1" allowOverlap="1" wp14:anchorId="2C2BB289" wp14:editId="3AA2512E">
            <wp:simplePos x="0" y="0"/>
            <wp:positionH relativeFrom="margin">
              <wp:align>center</wp:align>
            </wp:positionH>
            <wp:positionV relativeFrom="margin">
              <wp:posOffset>-371475</wp:posOffset>
            </wp:positionV>
            <wp:extent cx="1238250" cy="1231900"/>
            <wp:effectExtent l="0" t="0" r="0" b="6350"/>
            <wp:wrapSquare wrapText="bothSides"/>
            <wp:docPr id="1" name="Picture 1" descr="C:\Users\emgied\AppData\Local\Microsoft\Windows\INetCache\IE\BQH4T7QE\urm_naujas_logo_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gied\AppData\Local\Microsoft\Windows\INetCache\IE\BQH4T7QE\urm_naujas_logo_l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4ECF">
        <w:rPr>
          <w:rFonts w:ascii="Times New Roman" w:hAnsi="Times New Roman" w:cs="Times New Roman"/>
          <w:noProof/>
          <w:sz w:val="28"/>
          <w:szCs w:val="40"/>
          <w:lang w:eastAsia="lt-LT"/>
        </w:rPr>
        <w:t xml:space="preserve"> </w:t>
      </w:r>
      <w:r w:rsidR="00C02FD4">
        <w:rPr>
          <w:rFonts w:ascii="Times New Roman" w:hAnsi="Times New Roman" w:cs="Times New Roman"/>
          <w:noProof/>
          <w:sz w:val="28"/>
          <w:szCs w:val="40"/>
          <w:lang w:eastAsia="lt-LT"/>
        </w:rPr>
        <w:t xml:space="preserve"> </w:t>
      </w:r>
      <w:r w:rsidR="00904ECF" w:rsidRPr="00904ECF">
        <w:rPr>
          <w:rFonts w:ascii="Times New Roman" w:hAnsi="Times New Roman" w:cs="Times New Roman"/>
          <w:noProof/>
          <w:sz w:val="28"/>
          <w:szCs w:val="40"/>
          <w:lang w:eastAsia="lt-LT"/>
        </w:rPr>
        <w:t xml:space="preserve"> </w:t>
      </w:r>
      <w:r w:rsidR="00904ECF">
        <w:rPr>
          <w:noProof/>
          <w:lang w:eastAsia="lt-LT"/>
        </w:rPr>
        <w:t xml:space="preserve"> </w:t>
      </w:r>
      <w:r w:rsidR="00C02FD4">
        <w:rPr>
          <w:noProof/>
          <w:lang w:eastAsia="lt-LT"/>
        </w:rPr>
        <w:t xml:space="preserve">  </w:t>
      </w:r>
    </w:p>
    <w:p w14:paraId="2EE2A616" w14:textId="77777777" w:rsidR="00904ECF" w:rsidRDefault="00904ECF" w:rsidP="00904ECF">
      <w:pPr>
        <w:spacing w:before="100" w:beforeAutospacing="1" w:after="100" w:afterAutospacing="1"/>
        <w:ind w:left="720"/>
        <w:jc w:val="center"/>
        <w:rPr>
          <w:rFonts w:ascii="Times New Roman" w:hAnsi="Times New Roman" w:cs="Times New Roman"/>
          <w:sz w:val="28"/>
          <w:szCs w:val="40"/>
        </w:rPr>
      </w:pPr>
    </w:p>
    <w:p w14:paraId="4C480018" w14:textId="77777777" w:rsidR="0058366D" w:rsidRDefault="0058366D" w:rsidP="00904ECF">
      <w:pPr>
        <w:spacing w:before="100" w:beforeAutospacing="1" w:after="100" w:afterAutospacing="1"/>
        <w:ind w:left="720"/>
        <w:jc w:val="center"/>
        <w:rPr>
          <w:rFonts w:ascii="Times New Roman" w:hAnsi="Times New Roman" w:cs="Times New Roman"/>
          <w:sz w:val="28"/>
          <w:szCs w:val="40"/>
        </w:rPr>
      </w:pPr>
    </w:p>
    <w:p w14:paraId="128F5CD7" w14:textId="77777777" w:rsidR="00997EC8" w:rsidRDefault="00B95D9D" w:rsidP="00997EC8">
      <w:pPr>
        <w:ind w:left="7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40"/>
        </w:rPr>
        <w:t>Nacionalinio</w:t>
      </w:r>
      <w:r w:rsidR="00CA5CA0" w:rsidRPr="00904ECF">
        <w:rPr>
          <w:rFonts w:ascii="Times New Roman" w:hAnsi="Times New Roman" w:cs="Times New Roman"/>
          <w:sz w:val="28"/>
          <w:szCs w:val="40"/>
        </w:rPr>
        <w:t xml:space="preserve"> komiksų piešimo </w:t>
      </w:r>
      <w:r w:rsidR="00CA5CA0" w:rsidRPr="00904ECF">
        <w:rPr>
          <w:rFonts w:ascii="Times New Roman" w:hAnsi="Times New Roman" w:cs="Times New Roman"/>
          <w:sz w:val="28"/>
          <w:szCs w:val="28"/>
        </w:rPr>
        <w:t>konkurso</w:t>
      </w:r>
      <w:r w:rsidR="00904EC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5782248" w14:textId="77777777" w:rsidR="00997EC8" w:rsidRDefault="00CA5CA0" w:rsidP="00997EC8">
      <w:pPr>
        <w:ind w:left="72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04ECF">
        <w:rPr>
          <w:rFonts w:ascii="Times New Roman" w:hAnsi="Times New Roman" w:cs="Times New Roman"/>
          <w:i/>
          <w:sz w:val="28"/>
          <w:szCs w:val="28"/>
        </w:rPr>
        <w:t>„</w:t>
      </w:r>
      <w:proofErr w:type="spellStart"/>
      <w:r w:rsidR="00904ECF" w:rsidRPr="00904ECF">
        <w:rPr>
          <w:rFonts w:ascii="Times New Roman" w:eastAsia="Times New Roman" w:hAnsi="Times New Roman" w:cs="Times New Roman"/>
          <w:i/>
          <w:sz w:val="28"/>
          <w:szCs w:val="28"/>
        </w:rPr>
        <w:t>Dessine-moi</w:t>
      </w:r>
      <w:proofErr w:type="spellEnd"/>
      <w:r w:rsidR="00904ECF" w:rsidRPr="00904EC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04ECF" w:rsidRPr="00904ECF">
        <w:rPr>
          <w:rFonts w:ascii="Times New Roman" w:eastAsia="Times New Roman" w:hAnsi="Times New Roman" w:cs="Times New Roman"/>
          <w:i/>
          <w:sz w:val="28"/>
          <w:szCs w:val="28"/>
        </w:rPr>
        <w:t>une</w:t>
      </w:r>
      <w:proofErr w:type="spellEnd"/>
      <w:r w:rsidR="00904ECF" w:rsidRPr="00904EC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04ECF" w:rsidRPr="00904ECF">
        <w:rPr>
          <w:rFonts w:ascii="Times New Roman" w:eastAsia="Times New Roman" w:hAnsi="Times New Roman" w:cs="Times New Roman"/>
          <w:i/>
          <w:sz w:val="28"/>
          <w:szCs w:val="28"/>
        </w:rPr>
        <w:t>planète</w:t>
      </w:r>
      <w:proofErr w:type="spellEnd"/>
      <w:r w:rsidR="00904ECF" w:rsidRPr="00904ECF">
        <w:rPr>
          <w:rFonts w:ascii="Times New Roman" w:eastAsia="Times New Roman" w:hAnsi="Times New Roman" w:cs="Times New Roman"/>
          <w:i/>
          <w:sz w:val="28"/>
          <w:szCs w:val="28"/>
        </w:rPr>
        <w:t xml:space="preserve"> verte</w:t>
      </w:r>
      <w:r w:rsidR="00A442D2" w:rsidRPr="00904ECF">
        <w:rPr>
          <w:rFonts w:ascii="Times New Roman" w:eastAsia="Times New Roman" w:hAnsi="Times New Roman" w:cs="Times New Roman"/>
          <w:i/>
          <w:sz w:val="28"/>
          <w:szCs w:val="28"/>
        </w:rPr>
        <w:t xml:space="preserve">“ </w:t>
      </w:r>
      <w:r w:rsidR="00997EC8">
        <w:rPr>
          <w:rFonts w:ascii="Times New Roman" w:eastAsia="Times New Roman" w:hAnsi="Times New Roman" w:cs="Times New Roman"/>
          <w:i/>
          <w:sz w:val="28"/>
          <w:szCs w:val="28"/>
        </w:rPr>
        <w:t>(Piešiu žaliąją planetą)</w:t>
      </w:r>
    </w:p>
    <w:p w14:paraId="21D6895D" w14:textId="20E96944" w:rsidR="00CA5CA0" w:rsidRPr="00904ECF" w:rsidRDefault="00997EC8" w:rsidP="00997EC8">
      <w:pPr>
        <w:ind w:left="7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CA5CA0" w:rsidRPr="00904ECF">
        <w:rPr>
          <w:rFonts w:ascii="Times New Roman" w:hAnsi="Times New Roman" w:cs="Times New Roman"/>
          <w:sz w:val="28"/>
          <w:szCs w:val="28"/>
        </w:rPr>
        <w:t>nuostatai</w:t>
      </w:r>
    </w:p>
    <w:p w14:paraId="3E60693C" w14:textId="77777777" w:rsidR="00CA5CA0" w:rsidRPr="00FB4FFF" w:rsidRDefault="00CA5CA0" w:rsidP="00CA5CA0">
      <w:pPr>
        <w:pStyle w:val="Default"/>
        <w:jc w:val="center"/>
        <w:rPr>
          <w:i/>
          <w:sz w:val="28"/>
          <w:szCs w:val="40"/>
        </w:rPr>
      </w:pPr>
    </w:p>
    <w:p w14:paraId="13B20255" w14:textId="77777777" w:rsidR="00CA5CA0" w:rsidRPr="00CC6DE1" w:rsidRDefault="00CA5CA0" w:rsidP="0058366D">
      <w:pPr>
        <w:pStyle w:val="Default"/>
        <w:jc w:val="both"/>
      </w:pPr>
      <w:r w:rsidRPr="00CC6DE1">
        <w:rPr>
          <w:b/>
          <w:bCs/>
        </w:rPr>
        <w:t xml:space="preserve">I. TIKSLAS IR UŽDAVINIAI </w:t>
      </w:r>
    </w:p>
    <w:p w14:paraId="2F10410F" w14:textId="77777777" w:rsidR="00CA5CA0" w:rsidRPr="00CC6DE1" w:rsidRDefault="00CA5CA0" w:rsidP="0058366D">
      <w:pPr>
        <w:pStyle w:val="Default"/>
        <w:jc w:val="both"/>
      </w:pPr>
    </w:p>
    <w:p w14:paraId="1D9CAF8C" w14:textId="480A55C9" w:rsidR="00CA5CA0" w:rsidRDefault="00CA5CA0" w:rsidP="0058366D">
      <w:pPr>
        <w:pStyle w:val="Default"/>
        <w:jc w:val="both"/>
      </w:pPr>
      <w:r w:rsidRPr="00CC6DE1">
        <w:t>1. Komiksų piešimo konkurso „</w:t>
      </w:r>
      <w:proofErr w:type="spellStart"/>
      <w:r w:rsidR="00904ECF" w:rsidRPr="00904ECF">
        <w:rPr>
          <w:rFonts w:eastAsia="Times New Roman"/>
          <w:i/>
        </w:rPr>
        <w:t>Dessine-moi</w:t>
      </w:r>
      <w:proofErr w:type="spellEnd"/>
      <w:r w:rsidR="00904ECF" w:rsidRPr="00904ECF">
        <w:rPr>
          <w:rFonts w:eastAsia="Times New Roman"/>
          <w:i/>
        </w:rPr>
        <w:t xml:space="preserve"> </w:t>
      </w:r>
      <w:proofErr w:type="spellStart"/>
      <w:r w:rsidR="00904ECF" w:rsidRPr="00904ECF">
        <w:rPr>
          <w:rFonts w:eastAsia="Times New Roman"/>
          <w:i/>
        </w:rPr>
        <w:t>une</w:t>
      </w:r>
      <w:proofErr w:type="spellEnd"/>
      <w:r w:rsidR="00904ECF" w:rsidRPr="00904ECF">
        <w:rPr>
          <w:rFonts w:eastAsia="Times New Roman"/>
          <w:i/>
        </w:rPr>
        <w:t xml:space="preserve"> </w:t>
      </w:r>
      <w:proofErr w:type="spellStart"/>
      <w:r w:rsidR="00904ECF" w:rsidRPr="00904ECF">
        <w:rPr>
          <w:rFonts w:eastAsia="Times New Roman"/>
          <w:i/>
        </w:rPr>
        <w:t>planète</w:t>
      </w:r>
      <w:proofErr w:type="spellEnd"/>
      <w:r w:rsidR="00904ECF" w:rsidRPr="00904ECF">
        <w:rPr>
          <w:rFonts w:eastAsia="Times New Roman"/>
          <w:i/>
        </w:rPr>
        <w:t xml:space="preserve"> verte</w:t>
      </w:r>
      <w:r w:rsidRPr="00904ECF">
        <w:t>“</w:t>
      </w:r>
      <w:r w:rsidRPr="00904ECF">
        <w:rPr>
          <w:b/>
        </w:rPr>
        <w:t xml:space="preserve"> </w:t>
      </w:r>
      <w:r w:rsidRPr="00904ECF">
        <w:t>(</w:t>
      </w:r>
      <w:r w:rsidRPr="00CC6DE1">
        <w:t xml:space="preserve">toliau – Konkurso) tikslai: </w:t>
      </w:r>
    </w:p>
    <w:p w14:paraId="4F89D7E9" w14:textId="77777777" w:rsidR="00904ECF" w:rsidRPr="00CC6DE1" w:rsidRDefault="00904ECF" w:rsidP="0058366D">
      <w:pPr>
        <w:pStyle w:val="Default"/>
        <w:jc w:val="both"/>
      </w:pPr>
    </w:p>
    <w:p w14:paraId="1F075232" w14:textId="77777777" w:rsidR="00CA5CA0" w:rsidRPr="00CC6DE1" w:rsidRDefault="00CA5CA0" w:rsidP="0058366D">
      <w:pPr>
        <w:pStyle w:val="Default"/>
        <w:spacing w:after="68"/>
        <w:jc w:val="both"/>
      </w:pPr>
      <w:r w:rsidRPr="00CC6DE1">
        <w:t xml:space="preserve">1.1.Skatinti mokinius bendrauti ir kurti prancūzų kalba. </w:t>
      </w:r>
    </w:p>
    <w:p w14:paraId="76E914D0" w14:textId="77777777" w:rsidR="00CA5CA0" w:rsidRDefault="00CA5CA0" w:rsidP="0058366D">
      <w:pPr>
        <w:pStyle w:val="Default"/>
        <w:spacing w:after="68"/>
        <w:jc w:val="both"/>
      </w:pPr>
      <w:r w:rsidRPr="00CC6DE1">
        <w:t xml:space="preserve">1.2.Skatinti mokinių kūrybiškumą ir domėjimąsi klimato kaita, energijos atsinaujinimu. </w:t>
      </w:r>
    </w:p>
    <w:p w14:paraId="66D068CB" w14:textId="77777777" w:rsidR="00CA5CA0" w:rsidRPr="00CC6DE1" w:rsidRDefault="00CC6DE1" w:rsidP="0058366D">
      <w:pPr>
        <w:pStyle w:val="Default"/>
        <w:jc w:val="both"/>
      </w:pPr>
      <w:r>
        <w:t>1.3</w:t>
      </w:r>
      <w:r w:rsidR="00CA5CA0" w:rsidRPr="00CC6DE1">
        <w:t xml:space="preserve">.Skatinti mokyklų, kuriose mokoma prancūzų kalbos, mokytojų ir mokinių bendradarbiavimą. </w:t>
      </w:r>
    </w:p>
    <w:p w14:paraId="6451300D" w14:textId="77777777" w:rsidR="00CA5CA0" w:rsidRPr="00CC6DE1" w:rsidRDefault="00CA5CA0" w:rsidP="00997EC8">
      <w:pPr>
        <w:pStyle w:val="Default"/>
        <w:ind w:left="142"/>
        <w:jc w:val="both"/>
      </w:pPr>
    </w:p>
    <w:p w14:paraId="19AD49AD" w14:textId="77777777" w:rsidR="00CA5CA0" w:rsidRPr="00CC6DE1" w:rsidRDefault="00CA5CA0" w:rsidP="0058366D">
      <w:pPr>
        <w:pStyle w:val="Default"/>
        <w:spacing w:after="66"/>
        <w:jc w:val="both"/>
      </w:pPr>
      <w:r w:rsidRPr="00CC6DE1">
        <w:rPr>
          <w:b/>
          <w:bCs/>
        </w:rPr>
        <w:t xml:space="preserve">II. KONKURSO RENGĖJAI </w:t>
      </w:r>
    </w:p>
    <w:p w14:paraId="27F03B5B" w14:textId="13140CCE" w:rsidR="00CA5CA0" w:rsidRDefault="00CA5CA0" w:rsidP="0058366D">
      <w:pPr>
        <w:pStyle w:val="Default"/>
        <w:jc w:val="both"/>
      </w:pPr>
      <w:r w:rsidRPr="00CC6DE1">
        <w:t xml:space="preserve">2. Konkursą rengia: </w:t>
      </w:r>
    </w:p>
    <w:p w14:paraId="033BF775" w14:textId="77777777" w:rsidR="00904ECF" w:rsidRPr="00CC6DE1" w:rsidRDefault="00904ECF" w:rsidP="0058366D">
      <w:pPr>
        <w:pStyle w:val="Default"/>
        <w:jc w:val="both"/>
      </w:pPr>
    </w:p>
    <w:p w14:paraId="75B8507F" w14:textId="5358F700" w:rsidR="00251382" w:rsidRPr="00D57782" w:rsidRDefault="00CA5CA0" w:rsidP="0058366D">
      <w:pPr>
        <w:pStyle w:val="Default"/>
        <w:jc w:val="both"/>
      </w:pPr>
      <w:r w:rsidRPr="00CC6DE1">
        <w:t>2.1.</w:t>
      </w:r>
      <w:r w:rsidR="003F3BC6">
        <w:t xml:space="preserve"> </w:t>
      </w:r>
      <w:r w:rsidR="00FC6E99">
        <w:t>Lietuvos Respublikos</w:t>
      </w:r>
      <w:r w:rsidR="0058366D">
        <w:t xml:space="preserve"> u</w:t>
      </w:r>
      <w:r w:rsidRPr="00CC6DE1">
        <w:t>žsienio reikalų ministerija</w:t>
      </w:r>
      <w:r w:rsidR="00654FE4">
        <w:t>.</w:t>
      </w:r>
      <w:r w:rsidRPr="00CC6DE1">
        <w:t xml:space="preserve"> </w:t>
      </w:r>
    </w:p>
    <w:p w14:paraId="1014B91B" w14:textId="17089A9C" w:rsidR="00652856" w:rsidRPr="00C44B9C" w:rsidRDefault="00652856" w:rsidP="0058366D">
      <w:pPr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2</w:t>
      </w:r>
      <w:r w:rsidR="00D57782">
        <w:rPr>
          <w:rFonts w:ascii="Times New Roman" w:hAnsi="Times New Roman" w:cs="Times New Roman"/>
          <w:color w:val="auto"/>
          <w:sz w:val="24"/>
        </w:rPr>
        <w:t>.2</w:t>
      </w:r>
      <w:r>
        <w:rPr>
          <w:rFonts w:ascii="Times New Roman" w:hAnsi="Times New Roman" w:cs="Times New Roman"/>
          <w:color w:val="auto"/>
          <w:sz w:val="24"/>
        </w:rPr>
        <w:t>. Prancūzų institutas Lietuvoje</w:t>
      </w:r>
      <w:r w:rsidR="00654FE4">
        <w:rPr>
          <w:rFonts w:ascii="Times New Roman" w:hAnsi="Times New Roman" w:cs="Times New Roman"/>
          <w:color w:val="auto"/>
          <w:sz w:val="24"/>
        </w:rPr>
        <w:t>.</w:t>
      </w:r>
    </w:p>
    <w:p w14:paraId="19BABDE6" w14:textId="77777777" w:rsidR="00CA5CA0" w:rsidRPr="00CC6DE1" w:rsidRDefault="00CA5CA0" w:rsidP="0058366D">
      <w:pPr>
        <w:pStyle w:val="Default"/>
        <w:jc w:val="both"/>
      </w:pPr>
    </w:p>
    <w:p w14:paraId="2C13E9D6" w14:textId="77777777" w:rsidR="00CA5CA0" w:rsidRPr="00CC6DE1" w:rsidRDefault="00CA5CA0" w:rsidP="0058366D">
      <w:pPr>
        <w:pStyle w:val="Default"/>
        <w:spacing w:after="66"/>
        <w:jc w:val="both"/>
      </w:pPr>
      <w:r w:rsidRPr="00CC6DE1">
        <w:rPr>
          <w:b/>
          <w:bCs/>
        </w:rPr>
        <w:t xml:space="preserve">III. KONKURSO RĖMĖJAI </w:t>
      </w:r>
    </w:p>
    <w:p w14:paraId="128DCAC4" w14:textId="402023D2" w:rsidR="00CA5CA0" w:rsidRPr="00C44B9C" w:rsidRDefault="00997EC8" w:rsidP="0058366D">
      <w:pPr>
        <w:pStyle w:val="Default"/>
        <w:jc w:val="both"/>
      </w:pPr>
      <w:r>
        <w:t>3. Konkurso rėmėjas</w:t>
      </w:r>
      <w:r w:rsidR="00CA5CA0" w:rsidRPr="00CC6DE1">
        <w:t xml:space="preserve"> </w:t>
      </w:r>
      <w:proofErr w:type="spellStart"/>
      <w:r w:rsidR="00251382" w:rsidRPr="00C44B9C">
        <w:t>Wallonie-Bruxelles</w:t>
      </w:r>
      <w:proofErr w:type="spellEnd"/>
      <w:r w:rsidR="00251382" w:rsidRPr="00C44B9C">
        <w:t xml:space="preserve"> International</w:t>
      </w:r>
      <w:r w:rsidR="00654FE4">
        <w:t>.</w:t>
      </w:r>
    </w:p>
    <w:p w14:paraId="64A8719B" w14:textId="77777777" w:rsidR="00E41BA3" w:rsidRPr="00CC6DE1" w:rsidRDefault="00E41BA3" w:rsidP="0058366D">
      <w:pPr>
        <w:pStyle w:val="Default"/>
        <w:jc w:val="both"/>
      </w:pPr>
    </w:p>
    <w:p w14:paraId="2D1B2E30" w14:textId="77777777" w:rsidR="00CA5CA0" w:rsidRPr="00CC6DE1" w:rsidRDefault="00CA5CA0" w:rsidP="0058366D">
      <w:pPr>
        <w:pStyle w:val="Default"/>
        <w:jc w:val="both"/>
      </w:pPr>
      <w:r w:rsidRPr="00CC6DE1">
        <w:rPr>
          <w:b/>
          <w:bCs/>
        </w:rPr>
        <w:t xml:space="preserve">IV. KONKURSO DALYVIAI </w:t>
      </w:r>
    </w:p>
    <w:p w14:paraId="06C7A9FA" w14:textId="77777777" w:rsidR="00CA5CA0" w:rsidRPr="00CC6DE1" w:rsidRDefault="00CA5CA0" w:rsidP="0058366D">
      <w:pPr>
        <w:pStyle w:val="Default"/>
        <w:jc w:val="both"/>
      </w:pPr>
    </w:p>
    <w:p w14:paraId="34D09AB0" w14:textId="477C8BF5" w:rsidR="00CA5CA0" w:rsidRDefault="00CA5CA0" w:rsidP="0058366D">
      <w:pPr>
        <w:pStyle w:val="Default"/>
        <w:jc w:val="both"/>
      </w:pPr>
      <w:r w:rsidRPr="00CC6DE1">
        <w:t xml:space="preserve">4. Konkurse gali dalyvauti pagrindinių mokyklų, progimnazijų </w:t>
      </w:r>
      <w:r w:rsidR="00B95D9D">
        <w:t xml:space="preserve">ir gimnazijų </w:t>
      </w:r>
      <w:r w:rsidRPr="00CC6DE1">
        <w:t>5</w:t>
      </w:r>
      <w:r w:rsidR="00654FE4">
        <w:t>–</w:t>
      </w:r>
      <w:r w:rsidRPr="00CC6DE1">
        <w:t xml:space="preserve">12 klasių mokiniai, besimokantys prancūzų kalbos kaip pirmosios arba antrosios užsienio kalbos. Konkurse dalyvaujama </w:t>
      </w:r>
      <w:r w:rsidR="00B95D9D">
        <w:t>individualiai</w:t>
      </w:r>
      <w:r w:rsidRPr="00CC6DE1">
        <w:t xml:space="preserve"> arba komandomis </w:t>
      </w:r>
      <w:r w:rsidR="00654FE4">
        <w:t>po</w:t>
      </w:r>
      <w:r w:rsidRPr="00CC6DE1">
        <w:t xml:space="preserve"> 2</w:t>
      </w:r>
      <w:r w:rsidR="00654FE4">
        <w:t>–</w:t>
      </w:r>
      <w:r w:rsidRPr="00CC6DE1">
        <w:t>3 mokini</w:t>
      </w:r>
      <w:r w:rsidR="00654FE4">
        <w:t>us</w:t>
      </w:r>
      <w:r w:rsidRPr="00CC6DE1">
        <w:t xml:space="preserve">. </w:t>
      </w:r>
      <w:r w:rsidR="00FC6E99">
        <w:t>Vien</w:t>
      </w:r>
      <w:r w:rsidR="00654FE4">
        <w:t>ai</w:t>
      </w:r>
      <w:r w:rsidR="00FC6E99">
        <w:t xml:space="preserve"> mokykl</w:t>
      </w:r>
      <w:r w:rsidR="00654FE4">
        <w:t>ai</w:t>
      </w:r>
      <w:r w:rsidRPr="00CC6DE1">
        <w:t xml:space="preserve"> gali </w:t>
      </w:r>
      <w:r w:rsidR="00FC6E99">
        <w:t>atstovauti</w:t>
      </w:r>
      <w:r w:rsidRPr="00CC6DE1">
        <w:t xml:space="preserve"> </w:t>
      </w:r>
      <w:r w:rsidR="002F0324">
        <w:t>3</w:t>
      </w:r>
      <w:r w:rsidR="00FC6E99">
        <w:t xml:space="preserve"> komandos</w:t>
      </w:r>
      <w:r w:rsidR="00BB44CF">
        <w:t xml:space="preserve"> </w:t>
      </w:r>
      <w:r w:rsidR="00B95D9D">
        <w:t>ir / ar</w:t>
      </w:r>
      <w:r w:rsidR="00BB44CF">
        <w:t xml:space="preserve"> 3</w:t>
      </w:r>
      <w:r w:rsidR="002F0324">
        <w:t xml:space="preserve"> </w:t>
      </w:r>
      <w:r w:rsidRPr="00CC6DE1">
        <w:t xml:space="preserve">mokiniai. </w:t>
      </w:r>
    </w:p>
    <w:p w14:paraId="41CB14A0" w14:textId="77777777" w:rsidR="00E41BA3" w:rsidRDefault="00E41BA3" w:rsidP="0058366D">
      <w:pPr>
        <w:pStyle w:val="Default"/>
        <w:jc w:val="both"/>
      </w:pPr>
    </w:p>
    <w:p w14:paraId="26E30AEE" w14:textId="77777777" w:rsidR="00E41BA3" w:rsidRPr="00E41BA3" w:rsidRDefault="00E41BA3" w:rsidP="0058366D">
      <w:pPr>
        <w:pStyle w:val="Default"/>
        <w:jc w:val="both"/>
        <w:rPr>
          <w:b/>
        </w:rPr>
      </w:pPr>
      <w:r w:rsidRPr="00E41BA3">
        <w:rPr>
          <w:b/>
        </w:rPr>
        <w:t>V. VERTINIMO KRITERIJAI</w:t>
      </w:r>
    </w:p>
    <w:p w14:paraId="6F2706E7" w14:textId="77777777" w:rsidR="00E41BA3" w:rsidRDefault="00E41BA3" w:rsidP="0058366D">
      <w:pPr>
        <w:pStyle w:val="Default"/>
        <w:jc w:val="both"/>
      </w:pPr>
    </w:p>
    <w:p w14:paraId="4740BFD5" w14:textId="3509F7FD" w:rsidR="00E41BA3" w:rsidRDefault="00E41BA3" w:rsidP="00BE59A9">
      <w:pPr>
        <w:pStyle w:val="Default"/>
        <w:numPr>
          <w:ilvl w:val="0"/>
          <w:numId w:val="5"/>
        </w:numPr>
        <w:ind w:left="284" w:hanging="284"/>
        <w:jc w:val="both"/>
      </w:pPr>
      <w:r>
        <w:t>Darbai bus vertinami pagal idėjos originalumą ir atitik</w:t>
      </w:r>
      <w:r w:rsidR="00654FE4">
        <w:t>tį</w:t>
      </w:r>
      <w:r>
        <w:t xml:space="preserve"> temai</w:t>
      </w:r>
      <w:r w:rsidR="00BB44CF">
        <w:t xml:space="preserve"> (5 taškai)</w:t>
      </w:r>
      <w:r>
        <w:t>, kūrybiškumą</w:t>
      </w:r>
      <w:r w:rsidR="00BB44CF">
        <w:t xml:space="preserve"> (5 taškai)</w:t>
      </w:r>
      <w:r>
        <w:t>, darbo estetiškumą</w:t>
      </w:r>
      <w:r w:rsidR="00BB44CF">
        <w:t xml:space="preserve"> (5 taškai)</w:t>
      </w:r>
      <w:r>
        <w:t>, prancūzų kalbos taisyklingumą</w:t>
      </w:r>
      <w:r w:rsidR="00BB44CF">
        <w:t xml:space="preserve"> (5 taškai)</w:t>
      </w:r>
      <w:r>
        <w:t>.</w:t>
      </w:r>
      <w:r w:rsidR="00BB44CF">
        <w:t xml:space="preserve"> </w:t>
      </w:r>
      <w:r w:rsidR="00654FE4">
        <w:t>Iš v</w:t>
      </w:r>
      <w:r w:rsidR="00BB44CF">
        <w:t>iso</w:t>
      </w:r>
      <w:r w:rsidR="00FC6E99">
        <w:t xml:space="preserve"> bus galima surinkti</w:t>
      </w:r>
      <w:r w:rsidR="00BB44CF">
        <w:t xml:space="preserve"> 20 taškų.</w:t>
      </w:r>
    </w:p>
    <w:p w14:paraId="46F7808F" w14:textId="2502BD65" w:rsidR="0058366D" w:rsidRPr="00EC2A40" w:rsidRDefault="00144DC0" w:rsidP="00BE59A9">
      <w:pPr>
        <w:pStyle w:val="Default"/>
        <w:numPr>
          <w:ilvl w:val="0"/>
          <w:numId w:val="5"/>
        </w:numPr>
        <w:tabs>
          <w:tab w:val="left" w:pos="426"/>
        </w:tabs>
        <w:spacing w:after="66"/>
        <w:ind w:left="284" w:hanging="284"/>
        <w:jc w:val="both"/>
      </w:pPr>
      <w:r w:rsidRPr="00EC2A40">
        <w:t xml:space="preserve">Komiksuose </w:t>
      </w:r>
      <w:r>
        <w:t>turi atsispindėti konkurso tema</w:t>
      </w:r>
      <w:r w:rsidRPr="00144DC0">
        <w:rPr>
          <w:i/>
        </w:rPr>
        <w:t xml:space="preserve"> „</w:t>
      </w:r>
      <w:proofErr w:type="spellStart"/>
      <w:r w:rsidRPr="00144DC0">
        <w:rPr>
          <w:rFonts w:eastAsia="Times New Roman"/>
          <w:i/>
        </w:rPr>
        <w:t>Dessine-moi</w:t>
      </w:r>
      <w:proofErr w:type="spellEnd"/>
      <w:r w:rsidRPr="00144DC0">
        <w:rPr>
          <w:rFonts w:eastAsia="Times New Roman"/>
          <w:i/>
        </w:rPr>
        <w:t xml:space="preserve"> </w:t>
      </w:r>
      <w:proofErr w:type="spellStart"/>
      <w:r w:rsidRPr="00144DC0">
        <w:rPr>
          <w:rFonts w:eastAsia="Times New Roman"/>
          <w:i/>
        </w:rPr>
        <w:t>une</w:t>
      </w:r>
      <w:proofErr w:type="spellEnd"/>
      <w:r w:rsidRPr="00144DC0">
        <w:rPr>
          <w:rFonts w:eastAsia="Times New Roman"/>
          <w:i/>
        </w:rPr>
        <w:t xml:space="preserve"> </w:t>
      </w:r>
      <w:proofErr w:type="spellStart"/>
      <w:r w:rsidRPr="00144DC0">
        <w:rPr>
          <w:rFonts w:eastAsia="Times New Roman"/>
          <w:i/>
        </w:rPr>
        <w:t>planète</w:t>
      </w:r>
      <w:proofErr w:type="spellEnd"/>
      <w:r w:rsidRPr="00144DC0">
        <w:rPr>
          <w:rFonts w:eastAsia="Times New Roman"/>
          <w:i/>
        </w:rPr>
        <w:t xml:space="preserve"> verte</w:t>
      </w:r>
      <w:r>
        <w:rPr>
          <w:rFonts w:eastAsia="Times New Roman"/>
          <w:i/>
        </w:rPr>
        <w:t>“</w:t>
      </w:r>
      <w:r w:rsidR="00997EC8">
        <w:rPr>
          <w:rFonts w:eastAsia="Times New Roman"/>
          <w:i/>
        </w:rPr>
        <w:t>(Piešiu žaliąją planetą).</w:t>
      </w:r>
      <w:r>
        <w:rPr>
          <w:rFonts w:eastAsia="Times New Roman"/>
          <w:i/>
        </w:rPr>
        <w:t xml:space="preserve"> </w:t>
      </w:r>
      <w:r w:rsidR="00997EC8">
        <w:t>Į</w:t>
      </w:r>
      <w:r w:rsidR="0058366D">
        <w:t xml:space="preserve">vykis ar istorija </w:t>
      </w:r>
      <w:r w:rsidR="00997EC8">
        <w:t>pasakojami</w:t>
      </w:r>
      <w:r w:rsidR="0058366D">
        <w:t xml:space="preserve"> </w:t>
      </w:r>
      <w:r w:rsidR="00997EC8">
        <w:t xml:space="preserve">nuosekliai einančiais </w:t>
      </w:r>
      <w:r w:rsidR="0058366D">
        <w:t xml:space="preserve">piešiniais. Tekstiniai intarpai </w:t>
      </w:r>
      <w:r w:rsidR="00997EC8">
        <w:t>gali rodyti</w:t>
      </w:r>
      <w:r w:rsidR="0058366D">
        <w:t xml:space="preserve"> dialogą, pasakojimą, garso efektus.</w:t>
      </w:r>
    </w:p>
    <w:p w14:paraId="47AE1577" w14:textId="45286078" w:rsidR="00144DC0" w:rsidRPr="00EC2A40" w:rsidRDefault="00144DC0" w:rsidP="00BE59A9">
      <w:pPr>
        <w:pStyle w:val="Default"/>
        <w:numPr>
          <w:ilvl w:val="0"/>
          <w:numId w:val="5"/>
        </w:numPr>
        <w:tabs>
          <w:tab w:val="left" w:pos="426"/>
        </w:tabs>
        <w:spacing w:after="66"/>
        <w:ind w:left="284" w:hanging="284"/>
        <w:jc w:val="both"/>
      </w:pPr>
      <w:r w:rsidRPr="00EC2A40">
        <w:t>Komiksų formatas: didelio formato (A2 ar A1) plakatas.</w:t>
      </w:r>
    </w:p>
    <w:p w14:paraId="7C7A5922" w14:textId="042E0D9A" w:rsidR="00144DC0" w:rsidRPr="00EC2A40" w:rsidRDefault="00144DC0" w:rsidP="00BE59A9">
      <w:pPr>
        <w:pStyle w:val="Default"/>
        <w:numPr>
          <w:ilvl w:val="0"/>
          <w:numId w:val="5"/>
        </w:numPr>
        <w:tabs>
          <w:tab w:val="left" w:pos="426"/>
        </w:tabs>
        <w:spacing w:after="66"/>
        <w:ind w:left="284" w:hanging="284"/>
        <w:jc w:val="both"/>
      </w:pPr>
      <w:r w:rsidRPr="00EC2A40">
        <w:t>Būtina nurodyti komikso pavadinim</w:t>
      </w:r>
      <w:r w:rsidR="00654FE4">
        <w:t>ą</w:t>
      </w:r>
      <w:r w:rsidRPr="00EC2A40">
        <w:t>, autoriaus(ų) vard</w:t>
      </w:r>
      <w:r w:rsidR="00654FE4">
        <w:t>ą</w:t>
      </w:r>
      <w:r w:rsidRPr="00EC2A40">
        <w:t>(</w:t>
      </w:r>
      <w:proofErr w:type="spellStart"/>
      <w:r w:rsidR="00654FE4">
        <w:t>us</w:t>
      </w:r>
      <w:proofErr w:type="spellEnd"/>
      <w:r w:rsidRPr="00EC2A40">
        <w:t>), pavard</w:t>
      </w:r>
      <w:r w:rsidR="00654FE4">
        <w:t>ę</w:t>
      </w:r>
      <w:r w:rsidRPr="00EC2A40">
        <w:t>(s), klas</w:t>
      </w:r>
      <w:r w:rsidR="00654FE4">
        <w:t>ę</w:t>
      </w:r>
      <w:r w:rsidR="00FC6E99">
        <w:t>(s)</w:t>
      </w:r>
      <w:r w:rsidRPr="00EC2A40">
        <w:t>, mokykl</w:t>
      </w:r>
      <w:r w:rsidR="00654FE4">
        <w:t>ą</w:t>
      </w:r>
      <w:r w:rsidR="005B12CD">
        <w:t>.</w:t>
      </w:r>
    </w:p>
    <w:p w14:paraId="7CBA648F" w14:textId="1BC4DA36" w:rsidR="00144DC0" w:rsidRPr="00EC2A40" w:rsidRDefault="00144DC0" w:rsidP="00BE59A9">
      <w:pPr>
        <w:pStyle w:val="Default"/>
        <w:numPr>
          <w:ilvl w:val="0"/>
          <w:numId w:val="5"/>
        </w:numPr>
        <w:tabs>
          <w:tab w:val="left" w:pos="426"/>
        </w:tabs>
        <w:spacing w:after="66"/>
        <w:ind w:left="284" w:hanging="284"/>
        <w:jc w:val="both"/>
      </w:pPr>
      <w:r w:rsidRPr="00EC2A40">
        <w:t>Komiksai gali būti tiek spalvoti, tiek nespalvoti</w:t>
      </w:r>
      <w:r w:rsidR="003B1F8A">
        <w:t>. Istoriją galima</w:t>
      </w:r>
      <w:r w:rsidRPr="00EC2A40">
        <w:t xml:space="preserve"> suskirstyti į langelius (kaip būna komiksų knygose). </w:t>
      </w:r>
    </w:p>
    <w:p w14:paraId="15B0C1DB" w14:textId="39E9CC0A" w:rsidR="00144DC0" w:rsidRPr="00EC2A40" w:rsidRDefault="00144DC0" w:rsidP="00BE59A9">
      <w:pPr>
        <w:pStyle w:val="Default"/>
        <w:numPr>
          <w:ilvl w:val="0"/>
          <w:numId w:val="5"/>
        </w:numPr>
        <w:ind w:left="426" w:hanging="426"/>
        <w:jc w:val="both"/>
      </w:pPr>
      <w:r w:rsidRPr="00EC2A40">
        <w:t>Komiksai kuriami prancūzų kalba.</w:t>
      </w:r>
    </w:p>
    <w:p w14:paraId="48865B3E" w14:textId="77777777" w:rsidR="00144DC0" w:rsidRPr="00CC6DE1" w:rsidRDefault="00144DC0" w:rsidP="0058366D">
      <w:pPr>
        <w:pStyle w:val="Default"/>
        <w:jc w:val="both"/>
      </w:pPr>
    </w:p>
    <w:p w14:paraId="1A0C2838" w14:textId="77777777" w:rsidR="00CA5CA0" w:rsidRPr="00CC6DE1" w:rsidRDefault="00CA5CA0" w:rsidP="0058366D">
      <w:pPr>
        <w:pStyle w:val="Default"/>
        <w:jc w:val="both"/>
      </w:pPr>
    </w:p>
    <w:p w14:paraId="5F6FBE04" w14:textId="77777777" w:rsidR="00CA5CA0" w:rsidRPr="00CC6DE1" w:rsidRDefault="00CA5CA0" w:rsidP="0058366D">
      <w:pPr>
        <w:pStyle w:val="Default"/>
        <w:jc w:val="both"/>
      </w:pPr>
      <w:r w:rsidRPr="00CC6DE1">
        <w:rPr>
          <w:b/>
          <w:bCs/>
        </w:rPr>
        <w:lastRenderedPageBreak/>
        <w:t>V</w:t>
      </w:r>
      <w:r w:rsidR="00E41BA3">
        <w:rPr>
          <w:b/>
          <w:bCs/>
        </w:rPr>
        <w:t>I</w:t>
      </w:r>
      <w:r w:rsidRPr="00CC6DE1">
        <w:rPr>
          <w:b/>
          <w:bCs/>
        </w:rPr>
        <w:t xml:space="preserve">. KONKURSO ORGANIZAVIMO TVARKA </w:t>
      </w:r>
    </w:p>
    <w:p w14:paraId="5CD978D7" w14:textId="77777777" w:rsidR="00CA5CA0" w:rsidRPr="00CC6DE1" w:rsidRDefault="00CA5CA0" w:rsidP="0058366D">
      <w:pPr>
        <w:pStyle w:val="Default"/>
        <w:jc w:val="both"/>
      </w:pPr>
    </w:p>
    <w:p w14:paraId="37682009" w14:textId="5D1F888A" w:rsidR="00D57782" w:rsidRDefault="00BE59A9" w:rsidP="0058366D">
      <w:pPr>
        <w:pStyle w:val="Default"/>
        <w:jc w:val="both"/>
      </w:pPr>
      <w:r>
        <w:t>11</w:t>
      </w:r>
      <w:r w:rsidR="00CA5CA0" w:rsidRPr="00CC6DE1">
        <w:t xml:space="preserve">. Konkursas bus vykdomas </w:t>
      </w:r>
      <w:r w:rsidR="006B249E">
        <w:t>2 etapais:</w:t>
      </w:r>
    </w:p>
    <w:p w14:paraId="7D378896" w14:textId="77777777" w:rsidR="006B249E" w:rsidRPr="00CC6DE1" w:rsidRDefault="006B249E" w:rsidP="0058366D">
      <w:pPr>
        <w:pStyle w:val="Default"/>
        <w:jc w:val="both"/>
      </w:pPr>
    </w:p>
    <w:p w14:paraId="2B6FAC6B" w14:textId="09ED6B65" w:rsidR="00CA5CA0" w:rsidRPr="00016465" w:rsidRDefault="00BE59A9" w:rsidP="0058366D">
      <w:pPr>
        <w:pStyle w:val="Default"/>
        <w:jc w:val="both"/>
      </w:pPr>
      <w:r>
        <w:t>11</w:t>
      </w:r>
      <w:r w:rsidR="006B249E">
        <w:t>.1</w:t>
      </w:r>
      <w:r w:rsidR="00CC6DE1" w:rsidRPr="00CC6DE1">
        <w:t>.</w:t>
      </w:r>
      <w:r w:rsidR="00904ECF">
        <w:t xml:space="preserve"> </w:t>
      </w:r>
      <w:r w:rsidR="00CC6DE1" w:rsidRPr="00CC6DE1">
        <w:t>I</w:t>
      </w:r>
      <w:r w:rsidR="00CA5CA0" w:rsidRPr="00CC6DE1">
        <w:t xml:space="preserve"> et</w:t>
      </w:r>
      <w:r w:rsidR="00CC6DE1" w:rsidRPr="00CC6DE1">
        <w:t xml:space="preserve">apas vykdomas mokyklose </w:t>
      </w:r>
      <w:r w:rsidR="00CC6DE1" w:rsidRPr="00CC6DE1">
        <w:rPr>
          <w:b/>
        </w:rPr>
        <w:t>iki 2019</w:t>
      </w:r>
      <w:r w:rsidR="00CA5CA0" w:rsidRPr="00CC6DE1">
        <w:rPr>
          <w:b/>
        </w:rPr>
        <w:t xml:space="preserve"> m. </w:t>
      </w:r>
      <w:r w:rsidR="00CC6DE1" w:rsidRPr="00CC6DE1">
        <w:rPr>
          <w:b/>
        </w:rPr>
        <w:t>kovo 22</w:t>
      </w:r>
      <w:r w:rsidR="00CA5CA0" w:rsidRPr="00CC6DE1">
        <w:rPr>
          <w:b/>
        </w:rPr>
        <w:t xml:space="preserve"> d.</w:t>
      </w:r>
      <w:r w:rsidR="00CA5CA0" w:rsidRPr="00CC6DE1">
        <w:t xml:space="preserve"> Jo metu mokiniai kuria komiksus, atsižvelgdami į pateiktą konkurso temą </w:t>
      </w:r>
      <w:r w:rsidR="005B12CD">
        <w:t>ir</w:t>
      </w:r>
      <w:r w:rsidR="00CA5CA0" w:rsidRPr="00CC6DE1">
        <w:t xml:space="preserve"> formatą. Iki </w:t>
      </w:r>
      <w:r w:rsidR="00CC6DE1" w:rsidRPr="00CC6DE1">
        <w:t>kovo 22</w:t>
      </w:r>
      <w:r w:rsidR="00CA5CA0" w:rsidRPr="00CC6DE1">
        <w:t xml:space="preserve"> d. </w:t>
      </w:r>
      <w:r w:rsidR="00CC6DE1" w:rsidRPr="00CC6DE1">
        <w:t>mokiniai</w:t>
      </w:r>
      <w:r w:rsidR="00CA5CA0" w:rsidRPr="00CC6DE1">
        <w:t xml:space="preserve"> turi atsiųsti geros kokybės</w:t>
      </w:r>
      <w:r w:rsidR="003B1F8A">
        <w:t>, pageidautina,</w:t>
      </w:r>
      <w:r w:rsidR="00CA5CA0" w:rsidRPr="00CC6DE1">
        <w:t xml:space="preserve"> sk</w:t>
      </w:r>
      <w:r w:rsidR="005B12CD">
        <w:t>e</w:t>
      </w:r>
      <w:r w:rsidR="00CA5CA0" w:rsidRPr="00CC6DE1">
        <w:t xml:space="preserve">nuotus savo kūrybos komiksus </w:t>
      </w:r>
      <w:r w:rsidR="002F0324">
        <w:t>e.</w:t>
      </w:r>
      <w:r w:rsidR="000D4568">
        <w:t xml:space="preserve"> </w:t>
      </w:r>
      <w:r w:rsidR="002F0324">
        <w:t xml:space="preserve">paštu </w:t>
      </w:r>
      <w:hyperlink r:id="rId8" w:history="1">
        <w:r w:rsidR="003B1F8A" w:rsidRPr="001F4C96">
          <w:rPr>
            <w:rStyle w:val="Hyperlink"/>
          </w:rPr>
          <w:t>emilija.giedraityte@urm.lt</w:t>
        </w:r>
      </w:hyperlink>
      <w:r w:rsidR="002F0324" w:rsidRPr="00016465">
        <w:t>.</w:t>
      </w:r>
      <w:r w:rsidR="003B1F8A">
        <w:t xml:space="preserve"> </w:t>
      </w:r>
      <w:r w:rsidR="005B12CD">
        <w:t>Jei nėra galimybės</w:t>
      </w:r>
      <w:r w:rsidR="003B1F8A">
        <w:t xml:space="preserve">, darbus galima fotografuoti ir atsiųsti nuotraukas tuo pačiu </w:t>
      </w:r>
      <w:r w:rsidR="00570399">
        <w:t>adresu.</w:t>
      </w:r>
    </w:p>
    <w:p w14:paraId="7BD39B28" w14:textId="77777777" w:rsidR="00904ECF" w:rsidRDefault="00904ECF" w:rsidP="0058366D">
      <w:pPr>
        <w:pStyle w:val="Default"/>
        <w:jc w:val="both"/>
      </w:pPr>
    </w:p>
    <w:p w14:paraId="763650D8" w14:textId="56F468D5" w:rsidR="00CA5CA0" w:rsidRDefault="00BE59A9" w:rsidP="0058366D">
      <w:pPr>
        <w:pStyle w:val="Default"/>
        <w:jc w:val="both"/>
      </w:pPr>
      <w:r>
        <w:t>11</w:t>
      </w:r>
      <w:r w:rsidR="006B249E">
        <w:t>.2</w:t>
      </w:r>
      <w:r w:rsidR="00CC6DE1" w:rsidRPr="00CC6DE1">
        <w:t>.</w:t>
      </w:r>
      <w:r w:rsidR="00904ECF">
        <w:t xml:space="preserve"> </w:t>
      </w:r>
      <w:r w:rsidR="006B249E">
        <w:t>I</w:t>
      </w:r>
      <w:r w:rsidR="00570399">
        <w:t>I</w:t>
      </w:r>
      <w:r w:rsidR="00CC6DE1" w:rsidRPr="00CC6DE1">
        <w:t xml:space="preserve"> etapas. 2019</w:t>
      </w:r>
      <w:r w:rsidR="00CA5CA0" w:rsidRPr="00CC6DE1">
        <w:t xml:space="preserve"> m. kovo </w:t>
      </w:r>
      <w:r w:rsidR="00CC6DE1" w:rsidRPr="00CC6DE1">
        <w:t>25</w:t>
      </w:r>
      <w:r w:rsidR="005B12CD">
        <w:t>–</w:t>
      </w:r>
      <w:r w:rsidR="00CC6DE1" w:rsidRPr="00CC6DE1">
        <w:t>29 d.</w:t>
      </w:r>
      <w:r w:rsidR="00CA5CA0" w:rsidRPr="00CC6DE1">
        <w:t xml:space="preserve"> komiksus vertins komisija, sudaryta iš </w:t>
      </w:r>
      <w:r w:rsidR="00CC6DE1" w:rsidRPr="00CC6DE1">
        <w:t xml:space="preserve">dailininkų ir </w:t>
      </w:r>
      <w:r w:rsidR="00CA5CA0" w:rsidRPr="00CC6DE1">
        <w:t>prancūzų kalbos mokytojų. Balandžio mėnes</w:t>
      </w:r>
      <w:r w:rsidR="00CC6DE1" w:rsidRPr="00CC6DE1">
        <w:t xml:space="preserve">io </w:t>
      </w:r>
      <w:r w:rsidR="00B95D9D">
        <w:t>viduryje</w:t>
      </w:r>
      <w:r w:rsidR="00CA5CA0" w:rsidRPr="00CC6DE1">
        <w:t xml:space="preserve"> daugiausia balsų surinkę komiksų autoriai bus apdovanojami </w:t>
      </w:r>
      <w:r w:rsidR="00CC6DE1" w:rsidRPr="00CC6DE1">
        <w:t>Užsienio reikalų ministerijoje</w:t>
      </w:r>
      <w:r w:rsidR="00CA5CA0" w:rsidRPr="00CC6DE1">
        <w:t xml:space="preserve"> (</w:t>
      </w:r>
      <w:r w:rsidR="00CC6DE1" w:rsidRPr="00CC6DE1">
        <w:t xml:space="preserve">J. Tumo-Vaižganto g. 2, </w:t>
      </w:r>
      <w:r w:rsidR="00CA5CA0" w:rsidRPr="00CC6DE1">
        <w:t>Vilnius)</w:t>
      </w:r>
      <w:r w:rsidR="00CC6DE1" w:rsidRPr="00CC6DE1">
        <w:t xml:space="preserve">. </w:t>
      </w:r>
      <w:r w:rsidR="00CA5CA0" w:rsidRPr="00CC6DE1">
        <w:t xml:space="preserve"> </w:t>
      </w:r>
    </w:p>
    <w:p w14:paraId="1F69F66D" w14:textId="77777777" w:rsidR="00D57782" w:rsidRPr="00CC6DE1" w:rsidRDefault="00D57782" w:rsidP="0058366D">
      <w:pPr>
        <w:pStyle w:val="Default"/>
        <w:jc w:val="both"/>
      </w:pPr>
    </w:p>
    <w:p w14:paraId="5158C213" w14:textId="04CD2018" w:rsidR="00CA5CA0" w:rsidRDefault="00BE59A9" w:rsidP="0058366D">
      <w:pPr>
        <w:pStyle w:val="Default"/>
        <w:jc w:val="both"/>
      </w:pPr>
      <w:r>
        <w:t>11</w:t>
      </w:r>
      <w:r w:rsidR="00D57782">
        <w:t>.3</w:t>
      </w:r>
      <w:r w:rsidR="00CA5CA0" w:rsidRPr="00CC6DE1">
        <w:t>.</w:t>
      </w:r>
      <w:r w:rsidR="00144DC0">
        <w:t xml:space="preserve"> </w:t>
      </w:r>
      <w:r w:rsidR="00CA5CA0" w:rsidRPr="00CC6DE1">
        <w:t xml:space="preserve">Dalyvavimas konkurse yra nemokamas. </w:t>
      </w:r>
    </w:p>
    <w:p w14:paraId="5719DCDC" w14:textId="77777777" w:rsidR="000D4568" w:rsidRDefault="000D4568" w:rsidP="0058366D">
      <w:pPr>
        <w:pStyle w:val="Default"/>
        <w:jc w:val="both"/>
      </w:pPr>
    </w:p>
    <w:p w14:paraId="26509F7A" w14:textId="48E0458A" w:rsidR="000D4568" w:rsidRPr="000D4568" w:rsidRDefault="00BE59A9" w:rsidP="0058366D">
      <w:pPr>
        <w:pStyle w:val="Default"/>
        <w:jc w:val="both"/>
      </w:pPr>
      <w:r>
        <w:t>11</w:t>
      </w:r>
      <w:r w:rsidR="000D4568">
        <w:t xml:space="preserve">.4. </w:t>
      </w:r>
      <w:r>
        <w:t>Informaciją apie dalyvavimą galima pateikti</w:t>
      </w:r>
      <w:r w:rsidR="005B12CD">
        <w:t xml:space="preserve"> </w:t>
      </w:r>
      <w:r w:rsidR="000D4568" w:rsidRPr="000D4568">
        <w:rPr>
          <w:b/>
        </w:rPr>
        <w:t>iki kovo 15 d.</w:t>
      </w:r>
      <w:r w:rsidR="000D4568">
        <w:t xml:space="preserve"> e. paštu </w:t>
      </w:r>
      <w:hyperlink r:id="rId9" w:history="1">
        <w:r w:rsidR="000D4568" w:rsidRPr="002D1D7C">
          <w:rPr>
            <w:rStyle w:val="Hyperlink"/>
          </w:rPr>
          <w:t>emilija.giedraityte</w:t>
        </w:r>
        <w:r w:rsidR="000D4568" w:rsidRPr="000D4568">
          <w:rPr>
            <w:rStyle w:val="Hyperlink"/>
          </w:rPr>
          <w:t>@urm.lt</w:t>
        </w:r>
      </w:hyperlink>
      <w:r w:rsidR="000D4568">
        <w:t>, nurod</w:t>
      </w:r>
      <w:r>
        <w:t>ant</w:t>
      </w:r>
      <w:r w:rsidR="000D4568" w:rsidRPr="000D4568">
        <w:t xml:space="preserve"> dalyvi</w:t>
      </w:r>
      <w:r w:rsidR="000D4568">
        <w:t xml:space="preserve">ų skaičių, mokyklą ir miestą. </w:t>
      </w:r>
      <w:r w:rsidR="000D4568" w:rsidRPr="000D4568">
        <w:t xml:space="preserve"> </w:t>
      </w:r>
    </w:p>
    <w:p w14:paraId="551A2F83" w14:textId="77777777" w:rsidR="00CA5CA0" w:rsidRPr="00CC6DE1" w:rsidRDefault="00CA5CA0" w:rsidP="0058366D">
      <w:pPr>
        <w:pStyle w:val="Default"/>
        <w:jc w:val="both"/>
      </w:pPr>
    </w:p>
    <w:p w14:paraId="689DA1E8" w14:textId="77777777" w:rsidR="00CA5CA0" w:rsidRPr="00CC6DE1" w:rsidRDefault="00CA5CA0" w:rsidP="0058366D">
      <w:pPr>
        <w:pStyle w:val="Default"/>
        <w:jc w:val="both"/>
      </w:pPr>
      <w:r w:rsidRPr="00CC6DE1">
        <w:rPr>
          <w:b/>
          <w:bCs/>
        </w:rPr>
        <w:t>VI</w:t>
      </w:r>
      <w:r w:rsidR="00E41BA3">
        <w:rPr>
          <w:b/>
          <w:bCs/>
        </w:rPr>
        <w:t>I</w:t>
      </w:r>
      <w:r w:rsidRPr="00CC6DE1">
        <w:rPr>
          <w:b/>
          <w:bCs/>
        </w:rPr>
        <w:t xml:space="preserve">. KONKURSO DALYVIŲ KELIONĖS IŠLAIDOS </w:t>
      </w:r>
    </w:p>
    <w:p w14:paraId="02594203" w14:textId="77777777" w:rsidR="00CA5CA0" w:rsidRPr="00CC6DE1" w:rsidRDefault="00CA5CA0" w:rsidP="0058366D">
      <w:pPr>
        <w:pStyle w:val="Default"/>
        <w:jc w:val="both"/>
      </w:pPr>
    </w:p>
    <w:p w14:paraId="354622D0" w14:textId="0C21ED55" w:rsidR="00CA5CA0" w:rsidRDefault="00BE59A9" w:rsidP="0058366D">
      <w:pPr>
        <w:pStyle w:val="Default"/>
        <w:jc w:val="both"/>
      </w:pPr>
      <w:r>
        <w:t>12</w:t>
      </w:r>
      <w:r w:rsidR="00CA5CA0" w:rsidRPr="00CC6DE1">
        <w:t xml:space="preserve">. Kelionės išlaidomis pasirūpina dalyviai arba juos siunčianti organizacija. </w:t>
      </w:r>
    </w:p>
    <w:p w14:paraId="5EB26878" w14:textId="77777777" w:rsidR="00E41BA3" w:rsidRPr="00CC6DE1" w:rsidRDefault="00E41BA3" w:rsidP="0058366D">
      <w:pPr>
        <w:pStyle w:val="Default"/>
        <w:jc w:val="both"/>
      </w:pPr>
    </w:p>
    <w:p w14:paraId="7D5EAB71" w14:textId="77777777" w:rsidR="00CA5CA0" w:rsidRPr="00CC6DE1" w:rsidRDefault="00CA5CA0" w:rsidP="0058366D">
      <w:pPr>
        <w:pStyle w:val="Default"/>
        <w:jc w:val="both"/>
      </w:pPr>
      <w:r w:rsidRPr="00CC6DE1">
        <w:rPr>
          <w:b/>
          <w:bCs/>
        </w:rPr>
        <w:t>VII</w:t>
      </w:r>
      <w:r w:rsidR="00E41BA3">
        <w:rPr>
          <w:b/>
          <w:bCs/>
        </w:rPr>
        <w:t>I</w:t>
      </w:r>
      <w:r w:rsidRPr="00CC6DE1">
        <w:rPr>
          <w:b/>
          <w:bCs/>
        </w:rPr>
        <w:t xml:space="preserve">. KONKURSO DALYVIŲ APDOVANOJIMAS </w:t>
      </w:r>
    </w:p>
    <w:p w14:paraId="33E404D0" w14:textId="77777777" w:rsidR="00CA5CA0" w:rsidRPr="00CC6DE1" w:rsidRDefault="00CA5CA0" w:rsidP="0058366D">
      <w:pPr>
        <w:pStyle w:val="Default"/>
        <w:jc w:val="both"/>
      </w:pPr>
    </w:p>
    <w:p w14:paraId="4D9975A8" w14:textId="06AB169A" w:rsidR="00694D29" w:rsidRPr="00CC6DE1" w:rsidRDefault="00BE59A9" w:rsidP="005836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CA5CA0" w:rsidRPr="00CC6DE1">
        <w:rPr>
          <w:rFonts w:ascii="Times New Roman" w:hAnsi="Times New Roman" w:cs="Times New Roman"/>
          <w:sz w:val="24"/>
          <w:szCs w:val="24"/>
        </w:rPr>
        <w:t>. Konkurso nugalėtojai apdovanojami rėmėjų ir organizatorių įsteigtais prizais.</w:t>
      </w:r>
    </w:p>
    <w:sectPr w:rsidR="00694D29" w:rsidRPr="00CC6DE1" w:rsidSect="00E41BA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42116"/>
    <w:multiLevelType w:val="multilevel"/>
    <w:tmpl w:val="04F20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DA5732"/>
    <w:multiLevelType w:val="hybridMultilevel"/>
    <w:tmpl w:val="E88E4484"/>
    <w:lvl w:ilvl="0" w:tplc="0427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532A40BD"/>
    <w:multiLevelType w:val="multilevel"/>
    <w:tmpl w:val="980A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272F18"/>
    <w:multiLevelType w:val="hybridMultilevel"/>
    <w:tmpl w:val="B4F49712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818B2"/>
    <w:multiLevelType w:val="multilevel"/>
    <w:tmpl w:val="10B432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CA0"/>
    <w:rsid w:val="00016465"/>
    <w:rsid w:val="000D4568"/>
    <w:rsid w:val="00144DC0"/>
    <w:rsid w:val="00193924"/>
    <w:rsid w:val="00251382"/>
    <w:rsid w:val="002F0324"/>
    <w:rsid w:val="003B1F8A"/>
    <w:rsid w:val="003F3BC6"/>
    <w:rsid w:val="004E05F3"/>
    <w:rsid w:val="00570399"/>
    <w:rsid w:val="0058366D"/>
    <w:rsid w:val="005B12CD"/>
    <w:rsid w:val="005E2154"/>
    <w:rsid w:val="00652856"/>
    <w:rsid w:val="00654FE4"/>
    <w:rsid w:val="006B249E"/>
    <w:rsid w:val="006B6502"/>
    <w:rsid w:val="00755606"/>
    <w:rsid w:val="007A4B73"/>
    <w:rsid w:val="008A3818"/>
    <w:rsid w:val="00904ECF"/>
    <w:rsid w:val="00997EC8"/>
    <w:rsid w:val="00A442D2"/>
    <w:rsid w:val="00B10CF4"/>
    <w:rsid w:val="00B721BC"/>
    <w:rsid w:val="00B95D9D"/>
    <w:rsid w:val="00BB44CF"/>
    <w:rsid w:val="00BC594E"/>
    <w:rsid w:val="00BE59A9"/>
    <w:rsid w:val="00C02FD4"/>
    <w:rsid w:val="00C44B9C"/>
    <w:rsid w:val="00CA5CA0"/>
    <w:rsid w:val="00CC6DE1"/>
    <w:rsid w:val="00D57782"/>
    <w:rsid w:val="00E41BA3"/>
    <w:rsid w:val="00EA4E4D"/>
    <w:rsid w:val="00FB4FFF"/>
    <w:rsid w:val="00FC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88388"/>
  <w15:chartTrackingRefBased/>
  <w15:docId w15:val="{976FBA4E-64EA-415B-B923-2F73F815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2D2"/>
    <w:pPr>
      <w:spacing w:after="0" w:line="240" w:lineRule="auto"/>
    </w:pPr>
    <w:rPr>
      <w:rFonts w:ascii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A5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lid-translation">
    <w:name w:val="tlid-translation"/>
    <w:basedOn w:val="DefaultParagraphFont"/>
    <w:rsid w:val="00CA5CA0"/>
  </w:style>
  <w:style w:type="character" w:styleId="CommentReference">
    <w:name w:val="annotation reference"/>
    <w:basedOn w:val="DefaultParagraphFont"/>
    <w:uiPriority w:val="99"/>
    <w:semiHidden/>
    <w:unhideWhenUsed/>
    <w:rsid w:val="00B721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1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1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1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1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1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1B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B1F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0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lija.giedraityte@urm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milija.giedraityte@urm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1938</Words>
  <Characters>1106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Emilija Giedraitytė</dc:creator>
  <cp:keywords/>
  <dc:description/>
  <cp:lastModifiedBy>Rasma RAMOŠKAITĖ</cp:lastModifiedBy>
  <cp:revision>2</cp:revision>
  <dcterms:created xsi:type="dcterms:W3CDTF">2019-03-13T07:08:00Z</dcterms:created>
  <dcterms:modified xsi:type="dcterms:W3CDTF">2019-03-13T07:08:00Z</dcterms:modified>
</cp:coreProperties>
</file>