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ED" w:rsidRDefault="00B32BED" w:rsidP="00B32BED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„BUKAREŠTO DEVINTUKO“ UŽSIENIO REIKALŲ MINISTRŲ SUSITIKIMAS</w:t>
      </w:r>
    </w:p>
    <w:p w:rsidR="00B32BED" w:rsidRDefault="00B32BED" w:rsidP="00B32BED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2020 KOVO 10 D., VILNIUS</w:t>
      </w:r>
    </w:p>
    <w:p w:rsidR="00B32BED" w:rsidRDefault="00B32BED" w:rsidP="00B32BED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B32BED" w:rsidRPr="00B320DA" w:rsidRDefault="00B32BED" w:rsidP="00B32BED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PIRMININKAUJANČIOJO IŠVADOS</w:t>
      </w:r>
    </w:p>
    <w:p w:rsidR="00B32BED" w:rsidRPr="008A1D2A" w:rsidRDefault="00B32BED" w:rsidP="00B32BED">
      <w:pPr>
        <w:pStyle w:val="ListParagraph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32BED" w:rsidRPr="002C59B5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9B5">
        <w:rPr>
          <w:rFonts w:ascii="Times New Roman" w:eastAsia="Times New Roman" w:hAnsi="Times New Roman" w:cs="Times New Roman"/>
          <w:sz w:val="28"/>
          <w:szCs w:val="28"/>
        </w:rPr>
        <w:t>Norėčiau padėkoti Bulgarijos, Čekijos, Estijos, Latvijos, Lenkijos, Rumunijos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C59B5">
        <w:rPr>
          <w:rFonts w:ascii="Times New Roman" w:eastAsia="Times New Roman" w:hAnsi="Times New Roman" w:cs="Times New Roman"/>
          <w:sz w:val="28"/>
          <w:szCs w:val="28"/>
        </w:rPr>
        <w:t xml:space="preserve"> ir Slovakijos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ir </w:t>
      </w:r>
      <w:r w:rsidRPr="002C59B5">
        <w:rPr>
          <w:rFonts w:ascii="Times New Roman" w:eastAsia="Times New Roman" w:hAnsi="Times New Roman" w:cs="Times New Roman"/>
          <w:sz w:val="28"/>
          <w:szCs w:val="28"/>
        </w:rPr>
        <w:t xml:space="preserve">Vengrijos delegacijoms </w:t>
      </w:r>
      <w:r>
        <w:rPr>
          <w:rFonts w:ascii="Times New Roman" w:eastAsia="Times New Roman" w:hAnsi="Times New Roman" w:cs="Times New Roman"/>
          <w:sz w:val="28"/>
          <w:szCs w:val="28"/>
        </w:rPr>
        <w:t>už dalyvavimą “Bukarešto devintuko</w:t>
      </w:r>
      <w:r w:rsidRPr="002C59B5">
        <w:rPr>
          <w:rFonts w:ascii="Times New Roman" w:eastAsia="Times New Roman" w:hAnsi="Times New Roman" w:cs="Times New Roman"/>
          <w:sz w:val="28"/>
          <w:szCs w:val="28"/>
        </w:rPr>
        <w:t xml:space="preserve">” užsienio reikalų ministrų susitikime, kuriame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specialaus svečio teisėmis </w:t>
      </w:r>
      <w:r w:rsidRPr="002C59B5">
        <w:rPr>
          <w:rFonts w:ascii="Times New Roman" w:eastAsia="Times New Roman" w:hAnsi="Times New Roman" w:cs="Times New Roman"/>
          <w:sz w:val="28"/>
          <w:szCs w:val="28"/>
        </w:rPr>
        <w:t xml:space="preserve">dalyvavo ir </w:t>
      </w:r>
      <w:r>
        <w:rPr>
          <w:rFonts w:ascii="Times New Roman" w:eastAsia="Times New Roman" w:hAnsi="Times New Roman" w:cs="Times New Roman"/>
          <w:sz w:val="28"/>
          <w:szCs w:val="28"/>
        </w:rPr>
        <w:t>svečiai iš Jungtinių Amerikos Valstijų ir NATO.</w:t>
      </w:r>
    </w:p>
    <w:p w:rsidR="00B32BED" w:rsidRPr="00091499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51">
        <w:rPr>
          <w:rFonts w:ascii="Times New Roman" w:eastAsia="Times New Roman" w:hAnsi="Times New Roman" w:cs="Times New Roman"/>
          <w:sz w:val="28"/>
          <w:szCs w:val="28"/>
        </w:rPr>
        <w:t>Apsikeitėme nuomonėmis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1499">
        <w:rPr>
          <w:rFonts w:ascii="Times New Roman" w:hAnsi="Times New Roman" w:cs="Times New Roman"/>
          <w:sz w:val="28"/>
          <w:szCs w:val="28"/>
        </w:rPr>
        <w:t xml:space="preserve">apie įvairias </w:t>
      </w:r>
      <w:r>
        <w:rPr>
          <w:rFonts w:ascii="Times New Roman" w:hAnsi="Times New Roman" w:cs="Times New Roman"/>
          <w:sz w:val="28"/>
          <w:szCs w:val="28"/>
        </w:rPr>
        <w:t xml:space="preserve">saugumo </w:t>
      </w:r>
      <w:r w:rsidRPr="00091499">
        <w:rPr>
          <w:rFonts w:ascii="Times New Roman" w:hAnsi="Times New Roman" w:cs="Times New Roman"/>
          <w:sz w:val="28"/>
          <w:szCs w:val="28"/>
        </w:rPr>
        <w:t xml:space="preserve">grėsmes ir iššūkius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91499">
        <w:rPr>
          <w:rFonts w:ascii="Times New Roman" w:hAnsi="Times New Roman" w:cs="Times New Roman"/>
          <w:sz w:val="28"/>
          <w:szCs w:val="28"/>
        </w:rPr>
        <w:t xml:space="preserve">uroatlantinei erdvei ir ypač NATO rytiniam flangui. Diskutavome, kaip galėtume geriau prisidėti sprendžiant </w:t>
      </w:r>
      <w:r>
        <w:rPr>
          <w:rFonts w:ascii="Times New Roman" w:hAnsi="Times New Roman" w:cs="Times New Roman"/>
          <w:sz w:val="28"/>
          <w:szCs w:val="28"/>
        </w:rPr>
        <w:t>šiuos klausimus kartu</w:t>
      </w:r>
      <w:r w:rsidRPr="00091499">
        <w:rPr>
          <w:rFonts w:ascii="Times New Roman" w:hAnsi="Times New Roman" w:cs="Times New Roman"/>
          <w:sz w:val="28"/>
          <w:szCs w:val="28"/>
        </w:rPr>
        <w:t>.</w:t>
      </w:r>
    </w:p>
    <w:p w:rsidR="00B32BED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Kartu švenčiame svarbią mūsų modernios istorijos datą – Lietuvos nepriklausomybės atkūrimo trisdešimtmetį</w:t>
      </w:r>
      <w:r w:rsidRPr="000914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Per pastaruosius tris dešimtmečius buvo dedamos nuolatinės pastangos </w:t>
      </w:r>
      <w:r w:rsidRPr="00091499">
        <w:rPr>
          <w:rFonts w:ascii="Times New Roman" w:hAnsi="Times New Roman" w:cs="Times New Roman"/>
          <w:sz w:val="28"/>
          <w:szCs w:val="28"/>
        </w:rPr>
        <w:t xml:space="preserve">taikiai suvienyti Europą, išsaugoti ir </w:t>
      </w:r>
      <w:r>
        <w:rPr>
          <w:rFonts w:ascii="Times New Roman" w:hAnsi="Times New Roman" w:cs="Times New Roman"/>
          <w:sz w:val="28"/>
          <w:szCs w:val="28"/>
        </w:rPr>
        <w:t>su</w:t>
      </w:r>
      <w:r w:rsidRPr="00091499">
        <w:rPr>
          <w:rFonts w:ascii="Times New Roman" w:hAnsi="Times New Roman" w:cs="Times New Roman"/>
          <w:sz w:val="28"/>
          <w:szCs w:val="28"/>
        </w:rPr>
        <w:t xml:space="preserve">stiprinti mūsų demokratijas, </w:t>
      </w:r>
      <w:r>
        <w:rPr>
          <w:rFonts w:ascii="Times New Roman" w:hAnsi="Times New Roman" w:cs="Times New Roman"/>
          <w:sz w:val="28"/>
          <w:szCs w:val="28"/>
        </w:rPr>
        <w:t>ap</w:t>
      </w:r>
      <w:r w:rsidRPr="00091499">
        <w:rPr>
          <w:rFonts w:ascii="Times New Roman" w:hAnsi="Times New Roman" w:cs="Times New Roman"/>
          <w:sz w:val="28"/>
          <w:szCs w:val="28"/>
        </w:rPr>
        <w:t xml:space="preserve">ginti </w:t>
      </w:r>
      <w:r>
        <w:rPr>
          <w:rFonts w:ascii="Times New Roman" w:hAnsi="Times New Roman" w:cs="Times New Roman"/>
          <w:sz w:val="28"/>
          <w:szCs w:val="28"/>
        </w:rPr>
        <w:t xml:space="preserve">Vakarų </w:t>
      </w:r>
      <w:r w:rsidRPr="00091499">
        <w:rPr>
          <w:rFonts w:ascii="Times New Roman" w:hAnsi="Times New Roman" w:cs="Times New Roman"/>
          <w:sz w:val="28"/>
          <w:szCs w:val="28"/>
        </w:rPr>
        <w:t xml:space="preserve">vertybes, </w:t>
      </w:r>
      <w:r>
        <w:rPr>
          <w:rFonts w:ascii="Times New Roman" w:hAnsi="Times New Roman" w:cs="Times New Roman"/>
          <w:sz w:val="28"/>
          <w:szCs w:val="28"/>
        </w:rPr>
        <w:t>pa</w:t>
      </w:r>
      <w:r w:rsidRPr="00091499">
        <w:rPr>
          <w:rFonts w:ascii="Times New Roman" w:hAnsi="Times New Roman" w:cs="Times New Roman"/>
          <w:sz w:val="28"/>
          <w:szCs w:val="28"/>
        </w:rPr>
        <w:t>didinti saugumą ir kurti mūsų piliečių gerovę.</w:t>
      </w:r>
    </w:p>
    <w:p w:rsidR="00B32BED" w:rsidRPr="00091499" w:rsidRDefault="00B32BED" w:rsidP="00B32B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499">
        <w:rPr>
          <w:rFonts w:ascii="Times New Roman" w:hAnsi="Times New Roman" w:cs="Times New Roman"/>
          <w:sz w:val="28"/>
          <w:szCs w:val="28"/>
        </w:rPr>
        <w:t xml:space="preserve">NATO </w:t>
      </w:r>
      <w:r>
        <w:rPr>
          <w:rFonts w:ascii="Times New Roman" w:hAnsi="Times New Roman" w:cs="Times New Roman"/>
          <w:sz w:val="28"/>
          <w:szCs w:val="28"/>
        </w:rPr>
        <w:t>yra visų mūsų saugumo ir kolektyvinės gynybos pagrindas.</w:t>
      </w:r>
      <w:r w:rsidRPr="00091499">
        <w:rPr>
          <w:rFonts w:ascii="Times New Roman" w:hAnsi="Times New Roman" w:cs="Times New Roman"/>
          <w:sz w:val="28"/>
          <w:szCs w:val="28"/>
        </w:rPr>
        <w:t xml:space="preserve"> 2019 m.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091499">
        <w:rPr>
          <w:rFonts w:ascii="Times New Roman" w:hAnsi="Times New Roman" w:cs="Times New Roman"/>
          <w:sz w:val="28"/>
          <w:szCs w:val="28"/>
        </w:rPr>
        <w:t>ruodž</w:t>
      </w:r>
      <w:r>
        <w:rPr>
          <w:rFonts w:ascii="Times New Roman" w:hAnsi="Times New Roman" w:cs="Times New Roman"/>
          <w:sz w:val="28"/>
          <w:szCs w:val="28"/>
        </w:rPr>
        <w:t>io mėn. NATO lyderių susitikime</w:t>
      </w:r>
      <w:r w:rsidRPr="00091499">
        <w:rPr>
          <w:rFonts w:ascii="Times New Roman" w:hAnsi="Times New Roman" w:cs="Times New Roman"/>
          <w:sz w:val="28"/>
          <w:szCs w:val="28"/>
        </w:rPr>
        <w:t xml:space="preserve"> Londone </w:t>
      </w:r>
      <w:r>
        <w:rPr>
          <w:rFonts w:ascii="Times New Roman" w:hAnsi="Times New Roman" w:cs="Times New Roman"/>
          <w:sz w:val="28"/>
          <w:szCs w:val="28"/>
        </w:rPr>
        <w:t>buvo pasiųsta aiški žinia</w:t>
      </w:r>
      <w:r w:rsidRPr="00091499">
        <w:rPr>
          <w:rFonts w:ascii="Times New Roman" w:hAnsi="Times New Roman" w:cs="Times New Roman"/>
          <w:sz w:val="28"/>
          <w:szCs w:val="28"/>
        </w:rPr>
        <w:t xml:space="preserve"> apie </w:t>
      </w:r>
      <w:r>
        <w:rPr>
          <w:rFonts w:ascii="Times New Roman" w:hAnsi="Times New Roman" w:cs="Times New Roman"/>
          <w:sz w:val="28"/>
          <w:szCs w:val="28"/>
        </w:rPr>
        <w:t xml:space="preserve">sąjungininkų solidarumo ir </w:t>
      </w:r>
      <w:r w:rsidRPr="00091499">
        <w:rPr>
          <w:rFonts w:ascii="Times New Roman" w:hAnsi="Times New Roman" w:cs="Times New Roman"/>
          <w:sz w:val="28"/>
          <w:szCs w:val="28"/>
        </w:rPr>
        <w:t>transatlantinio ryšio svarbą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499">
        <w:rPr>
          <w:rFonts w:ascii="Times New Roman" w:hAnsi="Times New Roman" w:cs="Times New Roman"/>
          <w:sz w:val="28"/>
          <w:szCs w:val="28"/>
        </w:rPr>
        <w:t xml:space="preserve">būtinybę </w:t>
      </w:r>
      <w:r>
        <w:rPr>
          <w:rFonts w:ascii="Times New Roman" w:hAnsi="Times New Roman" w:cs="Times New Roman"/>
          <w:sz w:val="28"/>
          <w:szCs w:val="28"/>
        </w:rPr>
        <w:t xml:space="preserve">toliau įgyvendinti </w:t>
      </w:r>
      <w:r w:rsidRPr="00091499">
        <w:rPr>
          <w:rFonts w:ascii="Times New Roman" w:hAnsi="Times New Roman" w:cs="Times New Roman"/>
          <w:sz w:val="28"/>
          <w:szCs w:val="28"/>
        </w:rPr>
        <w:t xml:space="preserve">Velso, Varšuvos ir Briuselio </w:t>
      </w:r>
      <w:r>
        <w:rPr>
          <w:rFonts w:ascii="Times New Roman" w:hAnsi="Times New Roman" w:cs="Times New Roman"/>
          <w:sz w:val="28"/>
          <w:szCs w:val="28"/>
        </w:rPr>
        <w:t xml:space="preserve">viršūnių susitikimuose priimtus sprendimus dėl Aljanso </w:t>
      </w:r>
      <w:r w:rsidRPr="00091499">
        <w:rPr>
          <w:rFonts w:ascii="Times New Roman" w:hAnsi="Times New Roman" w:cs="Times New Roman"/>
          <w:sz w:val="28"/>
          <w:szCs w:val="28"/>
        </w:rPr>
        <w:t>adaptacijos</w:t>
      </w:r>
      <w:r>
        <w:rPr>
          <w:rFonts w:ascii="Times New Roman" w:hAnsi="Times New Roman" w:cs="Times New Roman"/>
          <w:sz w:val="28"/>
          <w:szCs w:val="28"/>
        </w:rPr>
        <w:t>, gynybos planų, situacijos suvokimo gerinimo</w:t>
      </w:r>
      <w:r w:rsidRPr="00091499">
        <w:rPr>
          <w:rFonts w:ascii="Times New Roman" w:hAnsi="Times New Roman" w:cs="Times New Roman"/>
          <w:sz w:val="28"/>
          <w:szCs w:val="28"/>
        </w:rPr>
        <w:t xml:space="preserve">, sąjungininkų pajėgų </w:t>
      </w:r>
      <w:r>
        <w:rPr>
          <w:rFonts w:ascii="Times New Roman" w:hAnsi="Times New Roman" w:cs="Times New Roman"/>
          <w:sz w:val="28"/>
          <w:szCs w:val="28"/>
        </w:rPr>
        <w:t>atsako ir parengties didinimo</w:t>
      </w:r>
      <w:r w:rsidRPr="00091499">
        <w:rPr>
          <w:rFonts w:ascii="Times New Roman" w:hAnsi="Times New Roman" w:cs="Times New Roman"/>
          <w:sz w:val="28"/>
          <w:szCs w:val="28"/>
        </w:rPr>
        <w:t>.</w:t>
      </w:r>
    </w:p>
    <w:p w:rsidR="00B32BED" w:rsidRPr="00177A3B" w:rsidRDefault="00B32BED" w:rsidP="00B32B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A3B">
        <w:rPr>
          <w:rFonts w:ascii="Times New Roman" w:eastAsia="Times New Roman" w:hAnsi="Times New Roman" w:cs="Times New Roman"/>
          <w:sz w:val="28"/>
          <w:szCs w:val="28"/>
        </w:rPr>
        <w:t xml:space="preserve">NATO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priešakinės pajėgos ir sąjungininkų pajėgumų dislokavimas mūsų regione, </w:t>
      </w:r>
      <w:r w:rsidRPr="00177A3B">
        <w:rPr>
          <w:rFonts w:ascii="Times New Roman" w:eastAsia="Times New Roman" w:hAnsi="Times New Roman" w:cs="Times New Roman"/>
          <w:sz w:val="28"/>
          <w:szCs w:val="28"/>
        </w:rPr>
        <w:t>reaguojant į besikeičiančią saugumo aplinką</w:t>
      </w:r>
      <w:r>
        <w:rPr>
          <w:rFonts w:ascii="Times New Roman" w:eastAsia="Times New Roman" w:hAnsi="Times New Roman" w:cs="Times New Roman"/>
          <w:sz w:val="28"/>
          <w:szCs w:val="28"/>
        </w:rPr>
        <w:t>, stiprina NATO atgrasymą ir gynybą.</w:t>
      </w:r>
    </w:p>
    <w:p w:rsidR="00B32BED" w:rsidRPr="005078C6" w:rsidRDefault="00B32BED" w:rsidP="00B32B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Stiprus transatlantinis ryšys ir padidintas JAV karinis buvimas Europoje išlieka būtini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elementai 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euroatlantiniam saugumui. Tai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yra efektyvios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atgrasymo priemonė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s 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ir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Europos apginamumo 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>garantij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os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Didelio masto 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>JAV vadovaujamos pratybos „Europos gynėjas - 20“ (angl. „Defender Europe - 20“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)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yra geras pavyzdys, rodantis tvirt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ą JAV įsipareigojimą</w:t>
      </w:r>
      <w:r w:rsidRPr="005078C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Europai ir mūsų regionui.</w:t>
      </w:r>
    </w:p>
    <w:p w:rsidR="00B32BED" w:rsidRPr="005078C6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Aptarėme, kaip NATO galėtų toliau stiprinti </w:t>
      </w:r>
      <w:r w:rsidRPr="005078C6">
        <w:rPr>
          <w:rFonts w:ascii="Times New Roman" w:eastAsia="Times New Roman" w:hAnsi="Times New Roman" w:cs="Times New Roman"/>
          <w:sz w:val="28"/>
          <w:szCs w:val="28"/>
        </w:rPr>
        <w:t>savo politinę dimensiją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šiuo metu </w:t>
      </w:r>
      <w:r w:rsidRPr="005078C6">
        <w:rPr>
          <w:rFonts w:ascii="Times New Roman" w:eastAsia="Times New Roman" w:hAnsi="Times New Roman" w:cs="Times New Roman"/>
          <w:sz w:val="28"/>
          <w:szCs w:val="28"/>
        </w:rPr>
        <w:t>vyksta</w:t>
      </w:r>
      <w:r>
        <w:rPr>
          <w:rFonts w:ascii="Times New Roman" w:eastAsia="Times New Roman" w:hAnsi="Times New Roman" w:cs="Times New Roman"/>
          <w:sz w:val="28"/>
          <w:szCs w:val="28"/>
        </w:rPr>
        <w:t>nt</w:t>
      </w:r>
      <w:r w:rsidRPr="005078C6">
        <w:rPr>
          <w:rFonts w:ascii="Times New Roman" w:eastAsia="Times New Roman" w:hAnsi="Times New Roman" w:cs="Times New Roman"/>
          <w:sz w:val="28"/>
          <w:szCs w:val="28"/>
        </w:rPr>
        <w:t xml:space="preserve"> refleksijos procesas, </w:t>
      </w:r>
      <w:r>
        <w:rPr>
          <w:rFonts w:ascii="Times New Roman" w:eastAsia="Times New Roman" w:hAnsi="Times New Roman" w:cs="Times New Roman"/>
          <w:sz w:val="28"/>
          <w:szCs w:val="28"/>
        </w:rPr>
        <w:t>kuriam vadovauja NATO generalinis sekretorius</w:t>
      </w:r>
      <w:r w:rsidRPr="005078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BED" w:rsidRPr="005078C6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C6">
        <w:rPr>
          <w:rFonts w:ascii="Times New Roman" w:hAnsi="Times New Roman" w:cs="Times New Roman"/>
          <w:sz w:val="28"/>
          <w:szCs w:val="28"/>
        </w:rPr>
        <w:t xml:space="preserve">Mes taip pat aptarėme sąžiningo naštos pasidalijimo ir tolimesnio investavimo į mūsų pačių saugumą klausimus, siekiant sustiprinti NATO pajėgumus. Daugelis NATO rytinio flango šalių gynybai jau skiria 2 procentus BVP ar net daugiau, o </w:t>
      </w:r>
      <w:r>
        <w:rPr>
          <w:rFonts w:ascii="Times New Roman" w:hAnsi="Times New Roman" w:cs="Times New Roman"/>
          <w:sz w:val="28"/>
          <w:szCs w:val="28"/>
        </w:rPr>
        <w:t xml:space="preserve">kitos </w:t>
      </w:r>
      <w:r w:rsidRPr="005078C6">
        <w:rPr>
          <w:rFonts w:ascii="Times New Roman" w:hAnsi="Times New Roman" w:cs="Times New Roman"/>
          <w:sz w:val="28"/>
          <w:szCs w:val="28"/>
        </w:rPr>
        <w:t xml:space="preserve">šalys taip pat artėja prie šio tikslo, </w:t>
      </w:r>
      <w:r>
        <w:rPr>
          <w:rFonts w:ascii="Times New Roman" w:hAnsi="Times New Roman" w:cs="Times New Roman"/>
          <w:sz w:val="28"/>
          <w:szCs w:val="28"/>
        </w:rPr>
        <w:t xml:space="preserve">įgyvendinant </w:t>
      </w:r>
      <w:r w:rsidRPr="005078C6">
        <w:rPr>
          <w:rFonts w:ascii="Times New Roman" w:hAnsi="Times New Roman" w:cs="Times New Roman"/>
          <w:sz w:val="28"/>
          <w:szCs w:val="28"/>
        </w:rPr>
        <w:t>2014 m.</w:t>
      </w:r>
      <w:r>
        <w:rPr>
          <w:rFonts w:ascii="Times New Roman" w:hAnsi="Times New Roman" w:cs="Times New Roman"/>
          <w:sz w:val="28"/>
          <w:szCs w:val="28"/>
        </w:rPr>
        <w:t xml:space="preserve"> NATO viršūnių susitikime Velse patvirtintas gaires.</w:t>
      </w:r>
    </w:p>
    <w:p w:rsidR="00B32BED" w:rsidRPr="007315CB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Kaip buvo paskelbta 2019 m. NATO lyderių susitikimo Londone deklaracijoje, </w:t>
      </w:r>
      <w:r w:rsidRPr="007315CB">
        <w:rPr>
          <w:rFonts w:ascii="Times New Roman" w:hAnsi="Times New Roman" w:cs="Times New Roman"/>
          <w:sz w:val="28"/>
          <w:szCs w:val="28"/>
        </w:rPr>
        <w:t>Rusijos agresyvūs veiksmai kelia grėsmę euroatlantiniam saugumui. Aptarėme būdus, kaip išlaikyti dabartinį NATO požiūrį į Rusiją, pagrįstą stipriu atgrasymu ir gynyba</w:t>
      </w:r>
      <w:r>
        <w:rPr>
          <w:rFonts w:ascii="Times New Roman" w:hAnsi="Times New Roman" w:cs="Times New Roman"/>
          <w:sz w:val="28"/>
          <w:szCs w:val="28"/>
        </w:rPr>
        <w:t xml:space="preserve">, bei </w:t>
      </w:r>
      <w:r w:rsidRPr="007315CB">
        <w:rPr>
          <w:rFonts w:ascii="Times New Roman" w:hAnsi="Times New Roman" w:cs="Times New Roman"/>
          <w:sz w:val="28"/>
          <w:szCs w:val="28"/>
        </w:rPr>
        <w:t xml:space="preserve">atvirumu dialogui, kaip </w:t>
      </w:r>
      <w:r>
        <w:rPr>
          <w:rFonts w:ascii="Times New Roman" w:hAnsi="Times New Roman" w:cs="Times New Roman"/>
          <w:sz w:val="28"/>
          <w:szCs w:val="28"/>
        </w:rPr>
        <w:t xml:space="preserve">buvo sutarta tarp sąjungininkų per </w:t>
      </w:r>
      <w:r w:rsidRPr="007315CB">
        <w:rPr>
          <w:rFonts w:ascii="Times New Roman" w:hAnsi="Times New Roman" w:cs="Times New Roman"/>
          <w:sz w:val="28"/>
          <w:szCs w:val="28"/>
        </w:rPr>
        <w:t xml:space="preserve">Velso ir Varšuvos </w:t>
      </w:r>
      <w:r>
        <w:rPr>
          <w:rFonts w:ascii="Times New Roman" w:hAnsi="Times New Roman" w:cs="Times New Roman"/>
          <w:sz w:val="28"/>
          <w:szCs w:val="28"/>
        </w:rPr>
        <w:t xml:space="preserve">viršūnių </w:t>
      </w:r>
      <w:r w:rsidRPr="007315CB">
        <w:rPr>
          <w:rFonts w:ascii="Times New Roman" w:hAnsi="Times New Roman" w:cs="Times New Roman"/>
          <w:sz w:val="28"/>
          <w:szCs w:val="28"/>
        </w:rPr>
        <w:t>susitikimus.</w:t>
      </w:r>
    </w:p>
    <w:p w:rsidR="00B32BED" w:rsidRPr="00BF235B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35B">
        <w:rPr>
          <w:rFonts w:ascii="Times New Roman" w:hAnsi="Times New Roman" w:cs="Times New Roman"/>
          <w:sz w:val="28"/>
          <w:szCs w:val="28"/>
        </w:rPr>
        <w:lastRenderedPageBreak/>
        <w:t>Pagrindinis Aljanso tikslas turėtų būti patikima gynyba ir atgrasymas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35B">
        <w:rPr>
          <w:rFonts w:ascii="Times New Roman" w:hAnsi="Times New Roman" w:cs="Times New Roman"/>
          <w:sz w:val="28"/>
          <w:szCs w:val="28"/>
        </w:rPr>
        <w:t xml:space="preserve"> reaguojant į</w:t>
      </w:r>
      <w:r>
        <w:rPr>
          <w:rFonts w:ascii="Times New Roman" w:hAnsi="Times New Roman" w:cs="Times New Roman"/>
          <w:sz w:val="28"/>
          <w:szCs w:val="28"/>
        </w:rPr>
        <w:t xml:space="preserve"> Rusijos įvykdytą</w:t>
      </w:r>
      <w:r w:rsidRPr="00BF235B">
        <w:rPr>
          <w:rFonts w:ascii="Times New Roman" w:hAnsi="Times New Roman" w:cs="Times New Roman"/>
          <w:sz w:val="28"/>
          <w:szCs w:val="28"/>
        </w:rPr>
        <w:t xml:space="preserve"> </w:t>
      </w:r>
      <w:r w:rsidRPr="00723903">
        <w:rPr>
          <w:rFonts w:ascii="Times New Roman" w:hAnsi="Times New Roman" w:cs="Times New Roman"/>
          <w:sz w:val="28"/>
          <w:szCs w:val="28"/>
        </w:rPr>
        <w:t>Vidutinio nuot</w:t>
      </w:r>
      <w:r>
        <w:rPr>
          <w:rFonts w:ascii="Times New Roman" w:hAnsi="Times New Roman" w:cs="Times New Roman"/>
          <w:sz w:val="28"/>
          <w:szCs w:val="28"/>
        </w:rPr>
        <w:t xml:space="preserve">olio branduolinių pajėgų sutarties (angl. </w:t>
      </w:r>
      <w:r w:rsidRPr="002F13C3">
        <w:rPr>
          <w:rFonts w:ascii="Times New Roman" w:hAnsi="Times New Roman" w:cs="Times New Roman"/>
          <w:i/>
          <w:sz w:val="28"/>
          <w:szCs w:val="28"/>
        </w:rPr>
        <w:t>Intermediate-Range Nuclear Forces Treaty</w:t>
      </w:r>
      <w:r>
        <w:rPr>
          <w:rFonts w:ascii="Times New Roman" w:hAnsi="Times New Roman" w:cs="Times New Roman"/>
          <w:i/>
          <w:sz w:val="28"/>
          <w:szCs w:val="28"/>
        </w:rPr>
        <w:t>, INF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3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pažeidimą</w:t>
      </w:r>
      <w:r w:rsidRPr="00BF235B">
        <w:rPr>
          <w:rFonts w:ascii="Times New Roman" w:hAnsi="Times New Roman" w:cs="Times New Roman"/>
          <w:sz w:val="28"/>
          <w:szCs w:val="28"/>
        </w:rPr>
        <w:t xml:space="preserve"> ir raketų grėsmes.</w:t>
      </w:r>
    </w:p>
    <w:p w:rsidR="00B32BED" w:rsidRPr="00080449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449">
        <w:rPr>
          <w:rFonts w:ascii="Times New Roman" w:hAnsi="Times New Roman" w:cs="Times New Roman"/>
          <w:sz w:val="28"/>
          <w:szCs w:val="28"/>
        </w:rPr>
        <w:t xml:space="preserve">Kinijos tarptautinė politika kelia nemažų saugumo iššūkių, kuriuos turime spręsti kartu kaip sąjungininkai, </w:t>
      </w:r>
      <w:r>
        <w:rPr>
          <w:rFonts w:ascii="Times New Roman" w:hAnsi="Times New Roman" w:cs="Times New Roman"/>
          <w:sz w:val="28"/>
          <w:szCs w:val="28"/>
        </w:rPr>
        <w:t xml:space="preserve">siekdami </w:t>
      </w:r>
      <w:r w:rsidRPr="00080449">
        <w:rPr>
          <w:rFonts w:ascii="Times New Roman" w:hAnsi="Times New Roman" w:cs="Times New Roman"/>
          <w:sz w:val="28"/>
          <w:szCs w:val="28"/>
        </w:rPr>
        <w:t>užtikrin</w:t>
      </w:r>
      <w:r>
        <w:rPr>
          <w:rFonts w:ascii="Times New Roman" w:hAnsi="Times New Roman" w:cs="Times New Roman"/>
          <w:sz w:val="28"/>
          <w:szCs w:val="28"/>
        </w:rPr>
        <w:t>ti komunikacijų saugumą, įskaitant 5G.</w:t>
      </w:r>
    </w:p>
    <w:p w:rsidR="00B32BED" w:rsidRPr="008C2847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Aptarėme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 xml:space="preserve"> energetinio saugumo grėsmes, su kuriomis susiduria sąjungininkai, 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būdus, kaip būtų galima 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>jas šalinti. Turime tęsti bendrą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darbą pagal rekomendacijas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 xml:space="preserve"> dėl NATO v</w:t>
      </w:r>
      <w:r>
        <w:rPr>
          <w:rFonts w:ascii="Times New Roman" w:eastAsia="Times New Roman" w:hAnsi="Times New Roman" w:cs="Times New Roman"/>
          <w:sz w:val="28"/>
          <w:szCs w:val="28"/>
        </w:rPr>
        <w:t>aidmens stiprinimo energetinio saugumo srityje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 xml:space="preserve">, kad padidintume atsparumą 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sustiprintume 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 xml:space="preserve">savo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pačių </w:t>
      </w:r>
      <w:r w:rsidRPr="005F27D6">
        <w:rPr>
          <w:rFonts w:ascii="Times New Roman" w:eastAsia="Times New Roman" w:hAnsi="Times New Roman" w:cs="Times New Roman"/>
          <w:sz w:val="28"/>
          <w:szCs w:val="28"/>
        </w:rPr>
        <w:t xml:space="preserve">sugebėjimą apsiginti. </w:t>
      </w:r>
      <w:r w:rsidRPr="008C2847">
        <w:rPr>
          <w:rFonts w:ascii="Times New Roman" w:eastAsia="Times New Roman" w:hAnsi="Times New Roman" w:cs="Times New Roman"/>
          <w:sz w:val="28"/>
          <w:szCs w:val="28"/>
        </w:rPr>
        <w:t xml:space="preserve">Tas pats pasakytina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ir </w:t>
      </w:r>
      <w:r w:rsidRPr="008C2847">
        <w:rPr>
          <w:rFonts w:ascii="Times New Roman" w:eastAsia="Times New Roman" w:hAnsi="Times New Roman" w:cs="Times New Roman"/>
          <w:sz w:val="28"/>
          <w:szCs w:val="28"/>
        </w:rPr>
        <w:t xml:space="preserve">apie bendras pastangas apsaugoti </w:t>
      </w:r>
      <w:r>
        <w:rPr>
          <w:rFonts w:ascii="Times New Roman" w:eastAsia="Times New Roman" w:hAnsi="Times New Roman" w:cs="Times New Roman"/>
          <w:sz w:val="28"/>
          <w:szCs w:val="28"/>
        </w:rPr>
        <w:t>kritinės infrastruktūros objektus.</w:t>
      </w:r>
    </w:p>
    <w:p w:rsidR="00B32BED" w:rsidRPr="00075BAD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Aptarėme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>, kaip dar labiau sustiprinti NATO vaidmenį kovojant su terorizmu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 xml:space="preserve">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kaip, remiantis Aljanso „360 laipsnių“ požiūriu, 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 xml:space="preserve">NATO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galėtų 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 xml:space="preserve">prisidėti prie saugumo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Artimuosiuose 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>Rytuose ir Šiaurės Afrikoje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stiprinimo</w:t>
      </w:r>
      <w:r w:rsidRPr="00075B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BED" w:rsidRPr="0088181C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81C">
        <w:rPr>
          <w:rFonts w:ascii="Times New Roman" w:eastAsia="Times New Roman" w:hAnsi="Times New Roman" w:cs="Times New Roman"/>
          <w:sz w:val="28"/>
          <w:szCs w:val="28"/>
        </w:rPr>
        <w:t xml:space="preserve">NATO ir ES bendradarbiavimas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sutartose srityse turi būti orientuotas į konkrečius rezultatus, ypač </w:t>
      </w:r>
      <w:r w:rsidRPr="0088181C">
        <w:rPr>
          <w:rFonts w:ascii="Times New Roman" w:eastAsia="Times New Roman" w:hAnsi="Times New Roman" w:cs="Times New Roman"/>
          <w:sz w:val="28"/>
          <w:szCs w:val="28"/>
        </w:rPr>
        <w:t xml:space="preserve">tokiose srityse kaip karinio mobilumo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gerinimas, </w:t>
      </w:r>
      <w:r w:rsidRPr="0088181C">
        <w:rPr>
          <w:rFonts w:ascii="Times New Roman" w:eastAsia="Times New Roman" w:hAnsi="Times New Roman" w:cs="Times New Roman"/>
          <w:sz w:val="28"/>
          <w:szCs w:val="28"/>
        </w:rPr>
        <w:t xml:space="preserve">kibernetinio saugumo </w:t>
      </w:r>
      <w:r>
        <w:rPr>
          <w:rFonts w:ascii="Times New Roman" w:eastAsia="Times New Roman" w:hAnsi="Times New Roman" w:cs="Times New Roman"/>
          <w:sz w:val="28"/>
          <w:szCs w:val="28"/>
        </w:rPr>
        <w:t>užtikrinimas</w:t>
      </w:r>
      <w:r w:rsidRPr="0088181C">
        <w:rPr>
          <w:rFonts w:ascii="Times New Roman" w:eastAsia="Times New Roman" w:hAnsi="Times New Roman" w:cs="Times New Roman"/>
          <w:sz w:val="28"/>
          <w:szCs w:val="28"/>
        </w:rPr>
        <w:t xml:space="preserve">, hibridinių grėsmių šalinimas ir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priešiškos </w:t>
      </w:r>
      <w:r w:rsidRPr="0088181C">
        <w:rPr>
          <w:rFonts w:ascii="Times New Roman" w:eastAsia="Times New Roman" w:hAnsi="Times New Roman" w:cs="Times New Roman"/>
          <w:sz w:val="28"/>
          <w:szCs w:val="28"/>
        </w:rPr>
        <w:t>įtakos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mažinimas</w:t>
      </w:r>
      <w:r w:rsidRPr="008818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BED" w:rsidRPr="00424FE3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Norėčiau pabrėžti NATO atvirų durų politikos vertę.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Prie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NATO </w:t>
      </w:r>
      <w:r>
        <w:rPr>
          <w:rFonts w:ascii="Times New Roman" w:eastAsia="Times New Roman" w:hAnsi="Times New Roman" w:cs="Times New Roman"/>
          <w:sz w:val="28"/>
          <w:szCs w:val="28"/>
        </w:rPr>
        <w:t>prisijungs 30-oji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 nar</w:t>
      </w:r>
      <w:r>
        <w:rPr>
          <w:rFonts w:ascii="Times New Roman" w:eastAsia="Times New Roman" w:hAnsi="Times New Roman" w:cs="Times New Roman"/>
          <w:sz w:val="28"/>
          <w:szCs w:val="28"/>
        </w:rPr>
        <w:t>ė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Šiaurės Makedonija –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>tai reikš, kad visos „Vilniaus dešimtuko“, įkurto 2000 metais, dalyvės jau yra NATO narės.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Šiame kontekste svarbu išlaikyti NATO duris atviras partneriams,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kurie siekia įstoti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>į Aljansą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Bosnijai ir Hercegovinai,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Sakartvelui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>ir Ukrainai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ir su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stiprinti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jų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 xml:space="preserve">atsparumą saugumo iššūkiams, su kuriais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šios šalys </w:t>
      </w:r>
      <w:r w:rsidRPr="00424FE3">
        <w:rPr>
          <w:rFonts w:ascii="Times New Roman" w:eastAsia="Times New Roman" w:hAnsi="Times New Roman" w:cs="Times New Roman"/>
          <w:sz w:val="28"/>
          <w:szCs w:val="28"/>
        </w:rPr>
        <w:t>susiduria.</w:t>
      </w:r>
    </w:p>
    <w:p w:rsidR="00B32BED" w:rsidRPr="00B21C68" w:rsidRDefault="00B32BED" w:rsidP="00B32BE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Norėčiau padėkoti visoms delegacijos </w:t>
      </w:r>
      <w:r w:rsidRPr="00B21C68">
        <w:rPr>
          <w:rFonts w:ascii="Times New Roman" w:hAnsi="Times New Roman" w:cs="Times New Roman"/>
          <w:sz w:val="28"/>
          <w:szCs w:val="28"/>
        </w:rPr>
        <w:t>už konstruktyvias diskusijas.</w:t>
      </w:r>
    </w:p>
    <w:p w:rsidR="00B32BED" w:rsidRPr="004B222A" w:rsidRDefault="00B32BED" w:rsidP="00B32BED"/>
    <w:p w:rsidR="008E7265" w:rsidRDefault="008E7265">
      <w:bookmarkStart w:id="0" w:name="_GoBack"/>
      <w:bookmarkEnd w:id="0"/>
    </w:p>
    <w:sectPr w:rsidR="008E7265" w:rsidSect="00413BC9">
      <w:footerReference w:type="default" r:id="rId5"/>
      <w:pgSz w:w="11906" w:h="16838"/>
      <w:pgMar w:top="1418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148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BD9" w:rsidRDefault="00B32BED">
        <w:pPr>
          <w:pStyle w:val="Footer"/>
          <w:jc w:val="right"/>
        </w:pPr>
        <w:r w:rsidRPr="00EF3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30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3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30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1BD9" w:rsidRDefault="00B32BE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20587"/>
    <w:multiLevelType w:val="hybridMultilevel"/>
    <w:tmpl w:val="B52E16A6"/>
    <w:lvl w:ilvl="0" w:tplc="3738D4A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5E"/>
    <w:rsid w:val="008E7265"/>
    <w:rsid w:val="00B32BED"/>
    <w:rsid w:val="00C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60A77-BEA9-4E93-97B6-F7814C49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ED"/>
  </w:style>
  <w:style w:type="paragraph" w:styleId="Heading1">
    <w:name w:val="heading 1"/>
    <w:basedOn w:val="Normal"/>
    <w:link w:val="Heading1Char"/>
    <w:uiPriority w:val="9"/>
    <w:qFormat/>
    <w:rsid w:val="00B32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BE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ListParagraph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,3"/>
    <w:basedOn w:val="Normal"/>
    <w:link w:val="ListParagraphChar"/>
    <w:uiPriority w:val="34"/>
    <w:qFormat/>
    <w:rsid w:val="00B32B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ED"/>
  </w:style>
  <w:style w:type="character" w:customStyle="1" w:styleId="ListParagraphChar">
    <w:name w:val="List Paragraph Char"/>
    <w:aliases w:val="List Paragraph (numbered (a)) Char,References Char,WB List Paragraph Char,Su numeracija Char,Akapit z listą Char,Dot pt Char,F5 List Paragraph Char,List Paragraph1 Char,Recommendation Char,List Paragraph11 Char,Numerowanie Char"/>
    <w:link w:val="ListParagraph"/>
    <w:uiPriority w:val="34"/>
    <w:qFormat/>
    <w:locked/>
    <w:rsid w:val="00B3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2846</Words>
  <Characters>1623</Characters>
  <Application>Microsoft Office Word</Application>
  <DocSecurity>0</DocSecurity>
  <Lines>13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Mykolas Mazolevskis</dc:creator>
  <cp:keywords/>
  <dc:description/>
  <cp:lastModifiedBy>Mykolas Mazolevskis</cp:lastModifiedBy>
  <cp:revision>2</cp:revision>
  <dcterms:created xsi:type="dcterms:W3CDTF">2020-03-10T19:03:00Z</dcterms:created>
  <dcterms:modified xsi:type="dcterms:W3CDTF">2020-03-10T19:04:00Z</dcterms:modified>
</cp:coreProperties>
</file>